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9685F4" w14:textId="3D1921DA" w:rsidR="00730A4F" w:rsidRDefault="009C2536" w:rsidP="00C45320">
      <w:r>
        <w:rPr>
          <w:b/>
          <w:noProof/>
          <w:color w:val="FF9900"/>
          <w:lang w:eastAsia="sk-SK"/>
        </w:rPr>
        <mc:AlternateContent>
          <mc:Choice Requires="wpg">
            <w:drawing>
              <wp:anchor distT="0" distB="0" distL="114300" distR="114300" simplePos="0" relativeHeight="251665408" behindDoc="0" locked="0" layoutInCell="1" allowOverlap="1" wp14:anchorId="00F88700" wp14:editId="4F299DDD">
                <wp:simplePos x="0" y="0"/>
                <wp:positionH relativeFrom="column">
                  <wp:posOffset>22556</wp:posOffset>
                </wp:positionH>
                <wp:positionV relativeFrom="paragraph">
                  <wp:posOffset>-184178</wp:posOffset>
                </wp:positionV>
                <wp:extent cx="5825871" cy="1263015"/>
                <wp:effectExtent l="0" t="0" r="0" b="0"/>
                <wp:wrapNone/>
                <wp:docPr id="6" name="Skupina 6"/>
                <wp:cNvGraphicFramePr/>
                <a:graphic xmlns:a="http://schemas.openxmlformats.org/drawingml/2006/main">
                  <a:graphicData uri="http://schemas.microsoft.com/office/word/2010/wordprocessingGroup">
                    <wpg:wgp>
                      <wpg:cNvGrpSpPr/>
                      <wpg:grpSpPr>
                        <a:xfrm>
                          <a:off x="0" y="0"/>
                          <a:ext cx="5825871" cy="1263015"/>
                          <a:chOff x="-71562" y="0"/>
                          <a:chExt cx="5825871" cy="1263015"/>
                        </a:xfrm>
                      </wpg:grpSpPr>
                      <pic:pic xmlns:pic="http://schemas.openxmlformats.org/drawingml/2006/picture">
                        <pic:nvPicPr>
                          <pic:cNvPr id="7" name="Obrázok 7" descr="C:\Users\barcikova\AppData\Local\Temp\Temp1_co-funded_sk (1).zip\co-funded_sk\SK Co-funded by V\JPEG\SK V Spolufinancovaný Európskou úniou_POS.jpg"/>
                          <pic:cNvPicPr/>
                        </pic:nvPicPr>
                        <pic:blipFill>
                          <a:blip r:embed="rId8" cstate="print">
                            <a:clrChange>
                              <a:clrFrom>
                                <a:srgbClr val="FFFDFF"/>
                              </a:clrFrom>
                              <a:clrTo>
                                <a:srgbClr val="FFFDFF">
                                  <a:alpha val="0"/>
                                </a:srgbClr>
                              </a:clrTo>
                            </a:clrChange>
                            <a:extLst>
                              <a:ext uri="{28A0092B-C50C-407E-A947-70E740481C1C}">
                                <a14:useLocalDpi xmlns:a14="http://schemas.microsoft.com/office/drawing/2010/main" val="0"/>
                              </a:ext>
                            </a:extLst>
                          </a:blip>
                          <a:srcRect/>
                          <a:stretch>
                            <a:fillRect/>
                          </a:stretch>
                        </pic:blipFill>
                        <pic:spPr bwMode="auto">
                          <a:xfrm>
                            <a:off x="4533204" y="0"/>
                            <a:ext cx="1221105" cy="1263015"/>
                          </a:xfrm>
                          <a:prstGeom prst="rect">
                            <a:avLst/>
                          </a:prstGeom>
                          <a:noFill/>
                          <a:ln>
                            <a:noFill/>
                          </a:ln>
                        </pic:spPr>
                      </pic:pic>
                      <pic:pic xmlns:pic="http://schemas.openxmlformats.org/drawingml/2006/picture">
                        <pic:nvPicPr>
                          <pic:cNvPr id="8" name="Obrázok 8" descr="C:\Users\barcikova\AppData\Local\Temp\Temp1_logo-mirri-farebne-sk.zip\logo mirri farebne sk.png"/>
                          <pic:cNvPicPr>
                            <a:picLocks noChangeAspect="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71562" y="316524"/>
                            <a:ext cx="2247900" cy="518160"/>
                          </a:xfrm>
                          <a:prstGeom prst="rect">
                            <a:avLst/>
                          </a:prstGeom>
                          <a:noFill/>
                          <a:ln>
                            <a:noFill/>
                          </a:ln>
                        </pic:spPr>
                      </pic:pic>
                    </wpg:wgp>
                  </a:graphicData>
                </a:graphic>
                <wp14:sizeRelH relativeFrom="margin">
                  <wp14:pctWidth>0</wp14:pctWidth>
                </wp14:sizeRelH>
              </wp:anchor>
            </w:drawing>
          </mc:Choice>
          <mc:Fallback>
            <w:pict>
              <v:group w14:anchorId="543DAD66" id="Skupina 6" o:spid="_x0000_s1026" style="position:absolute;margin-left:1.8pt;margin-top:-14.5pt;width:458.75pt;height:99.45pt;z-index:251665408;mso-width-relative:margin" coordorigin="-715" coordsize="58258,12630"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uYwHkwEEAADiCgAADgAAAGRycy9lMm9Eb2MueG1s7FbN&#10;buM2EL4X6DsQOrUH2ZLivxhxFqkdB223jdFk92QgoClKZi2RBEnZyRY97KP0QXra6z5UZygpduIA&#10;WwTYQ4EeLJNDcjTzzTefePbmvizIlhsrlJwEcScKCJdMpULmk+Dd7TwcBcQ6KlNaKMknwQO3wZvz&#10;b7852+kxT9RaFSk3BJxIO97pSbB2To+7XcvWvKS2ozSXsJgpU1IHU5N3U0N34L0sukkUDbo7ZVJt&#10;FOPWgnVWLwbn3n+Wceaus8xyR4pJALE5/zT+ucJn9/yMjnND9VqwJgz6iihKKiS89NHVjDpKKiOO&#10;XJWCGWVV5jpMlV2VZYJxnwNkE0fPsrkyqtI+l3y8y/UjTADtM5xe7Zb9ul0YItJJMAiIpCWU6GZT&#10;aSEpGSA4O52PYc+V0Td6YRpDXs8w3/vMlPgPmZB7D+vDI6z83hEGxv4o6Y+GcUAYrMXJ4CSK+zXw&#10;bA3VwXPhMO4PkoDsD7P15ReOd9u3dzHIx5i0YGP4NWDB6AisL5MKTrnK8KBxUv4rHyU1gFwIddXU&#10;iZUohHvwHIUKYlByuxBsYerJHvdhi/v1ynz664PaELCk3DJg6XS8fGehuZYrapjYqC1dXmiN5Fq+&#10;VYwWy1teav+I75gKs0qmPL2zG/Jd/H3ng9DLQ+Py5mcybTeR1QN5v/xpcXmF5vfkRquiyqDs0Lxb&#10;Kj/9TS4roz5/1HajKlJ9/iiFqu4W1zed33WOxcOMMAlMCabdowxXhdBzURTIDhw3WEJWz7j7Qjnq&#10;vpgpVpVcurrRDS8AViXtWmgbEDPm5YoDb82PKVILRMYBebUR0vlOZIWZrqnMOQYAk7lRnqnW5Ktp&#10;YciWgiTM5/PZfI75AJsONsHwVuHBl3ajnRZ6TWsfXkTgeLO1dYXna6f7MKAj3lqH57E3vD78kYwu&#10;oug0+SGc9qNp2IuGl+HFaW8YDqPLYS/qjeJpPP0TM4p748pyX/eZFg2cYD0C9EUxaGSzlhkvV0+j&#10;h4B8vG2IEDpWrcaA/QZCCiBBks5wx9Y4zKC4jR2zbxc8E/bFR15YkA6y2v2iUqgQrZzyBXomHb3+&#10;yUkS9Q41AEFCAYmTJI6j/pGAwGtbJ9pYd8VVSXAApIB4/UvoFgCvy9tuwdilQmr6jAr5xAA+0eKz&#10;wLibIaRRcx4G/xlpgW9vLemP0gKWV0hLoXIVlsIYEWbU8JXkod14fcEV4ldIs0JgRcsjiUCMATpg&#10;78YSqeqWuLAa6gT19Q2ITGkVpUH9iWTuOfXVBQW+RMeC0nbG/80LtWz7rvnuH3y/T+JBP+lhRWug&#10;sIGTpDc8jeD+hTeAfjyKB61otn7a5vyq/esvCnCR8kLXXPrwY3o4h/Hh1fT8HwAAAP//AwBQSwME&#10;FAAGAAgAAAAhACvZ2PHIAAAApgEAABkAAABkcnMvX3JlbHMvZTJvRG9jLnhtbC5yZWxzvJDBigIx&#10;DIbvC75Dyd3pzBxkWex4kQWviz5AaDOd6jQtbXfRt7foZQXBm8ck/N//kfXm7GfxRym7wAq6pgVB&#10;rINxbBUc9t/LTxC5IBucA5OCC2XYDIuP9Q/NWGooTy5mUSmcFUylxC8ps57IY25CJK6XMSSPpY7J&#10;yoj6hJZk37Yrmf4zYHhgip1RkHamB7G/xNr8mh3G0WnaBv3ricuTCul87a5ATJaKAk/G4X3ZN5Et&#10;yOcO3XscuuYY6SYhH747XAEAAP//AwBQSwMEFAAGAAgAAAAhAJPp/kbfAAAACQEAAA8AAABkcnMv&#10;ZG93bnJldi54bWxMj0FLw0AQhe+C/2EZwVu7SYrBxGxKKeqpCLaCeNtmp0lodjZkt0n67x1P9ji8&#10;jzffK9az7cSIg28dKYiXEQikypmWagVfh7fFMwgfNBndOUIFV/SwLu/vCp0bN9EnjvtQCy4hn2sF&#10;TQh9LqWvGrTaL12PxNnJDVYHPodamkFPXG47mURRKq1uiT80usdtg9V5f7EK3ic9bVbx67g7n7bX&#10;n8PTx/cuRqUeH+bNC4iAc/iH4U+f1aFkp6O7kPGiU7BKGVSwSDKexHmWxDGII4NploEsC3m7oPwF&#10;AAD//wMAUEsDBAoAAAAAAAAAIQAvTzmknVMAAJ1TAAAVAAAAZHJzL21lZGlhL2ltYWdlMS5qcGVn&#10;/9j/4AAQSkZJRgABAQEA3ADcAAD/2wBDAAIBAQEBAQIBAQECAgICAgQDAgICAgUEBAMEBgUGBgYF&#10;BgYGBwkIBgcJBwYGCAsICQoKCgoKBggLDAsKDAkKCgr/2wBDAQICAgICAgUDAwUKBwYHCgoKCgoK&#10;CgoKCgoKCgoKCgoKCgoKCgoKCgoKCgoKCgoKCgoKCgoKCgoKCgoKCgoKCgr/wAARCAEvASYDASIA&#10;AhEBAxEB/8QAHwAAAQUBAQEBAQEAAAAAAAAAAAECAwQFBgcICQoL/8QAtRAAAgEDAwIEAwUFBAQA&#10;AAF9AQIDAAQRBRIhMUEGE1FhByJxFDKBkaEII0KxwRVS0fAkM2JyggkKFhcYGRolJicoKSo0NTY3&#10;ODk6Q0RFRkdISUpTVFVWV1hZWmNkZWZnaGlqc3R1dnd4eXqDhIWGh4iJipKTlJWWl5iZmqKjpKWm&#10;p6ipqrKztLW2t7i5usLDxMXGx8jJytLT1NXW19jZ2uHi4+Tl5ufo6erx8vP09fb3+Pn6/8QAHwEA&#10;AwEBAQEBAQEBAQAAAAAAAAECAwQFBgcICQoL/8QAtREAAgECBAQDBAcFBAQAAQJ3AAECAxEEBSEx&#10;BhJBUQdhcRMiMoEIFEKRobHBCSMzUvAVYnLRChYkNOEl8RcYGRomJygpKjU2Nzg5OkNERUZHSElK&#10;U1RVVldYWVpjZGVmZ2hpanN0dXZ3eHl6goOEhYaHiImKkpOUlZaXmJmaoqOkpaanqKmqsrO0tba3&#10;uLm6wsPExcbHyMnK0tPU1dbX2Nna4uPk5ebn6Onq8vP09fb3+Pn6/9oADAMBAAIRAxEAPwD9+KKK&#10;KACiiigAooooAKKKKACiiigAooooAKKKKACiiigAooooAKKKKACiiigAooooAKKKKACiiigAoooo&#10;AKKKKACiigmgAoozRQAUUUUAFFFFABRkDrTTIFGSDXkP7Vn7dP7N/wCxbpuk6t+0H42fR7fWp2h0&#10;50sJZ/MdRkjEanHHrW1GhWxFRU6UXKT2S1ZlWrUcPTdSo7JdWewbh60bh618bf8AD+v/AIJmf9Fz&#10;n/8ACfu//jdJ/wAP6/8AgmZ/0XSf/wAJ+7/+N16H9g51/wBA8/8AwFnn/wBuZT/z+j96PsrcPWjc&#10;PWvjX/h/X/wTM/6LpN/4T93/APG6X/h/X/wTM/6LpP8A+E/d/wDxuj+wc6/6B5/+Asf9t5T/AM/o&#10;/ej7J3D1o3D1r41/4f1/8EzP+i6Tf+E/d/8Axul/4f1/8EzP+i6T/wDhP3f/AMbo/sHOv+gef/gL&#10;D+28p/5/R+9H2TuHrRuHrXxr/wAP6/8AgmZ/0XSb/wAJ+7/+N0v/AA/r/wCCZn/RdJ//AAn7v/43&#10;R/YOdf8AQPP/AMBYf23lP/P6P3o+ydw9aNw9a+Nv+H9f/BMz/ouk/wD4T93/APG6P+H9f/BMz/ou&#10;k/8A4T93/wDG6P7Bzr/oHn/4Cw/tvKf+f0fvR9k7h60bh618bf8AD+v/AIJmf9F0n/8ACfu//jdH&#10;/D+v/gmZ/wBF0n/8J+7/APjdH9g51/0Dz/8AAWH9t5T/AM/o/ej7J3D1o3D1r42/4f1/8EzP+i6T&#10;/wDhP3f/AMbpP+H9n/BMz/ouk/8A4T93/wDG6P7Bzr/oHn/4Cxf23lP/AD+j96PsrcPWjcPWvjX/&#10;AIf2f8Ey/wDouk3/AIT93/8AG6P+H9f/AATM/wCi6T/+E/d//G6f9gZ1/wBA8/8AwFh/bmU/8/o/&#10;ej7K3D1o3D1r42/4f1/8EzP+i6T/APhP3f8A8bo/4f1/8EzP+i6T/wDhP3f/AMbpf2DnX/QPP/wF&#10;h/beU/8AP6P3o+ydw9aNw9a+Nv8Ah/X/AMEzP+i6T/8AhP3f/wAbo/4f1/8ABMz/AKLpP/4T93/8&#10;bo/sHOv+gef/AICx/wBt5T/z+j96PsncPWjcPWvjb/h/X/wTM/6LpP8A+E/d/wDxuk/4f1/8EzP+&#10;i6T/APhP3f8A8bo/sHOv+gef/gLF/beU/wDP6P3o+ytw9aNw9a+Nf+H9f/BMz/ouk3/hP3f/AMbp&#10;f+H9f/BMz/ouk/8A4T93/wDG6P7Bzr/oHn/4Cx/23lP/AD+j96PsncPWjcPWvjX/AIf1/wDBMz/o&#10;uk3/AIT93/8AG6X/AIf1/wDBMz/ouk//AIT93/8AG6P7Bzr/AKB5/wDgLD+28p/5/R+9H2TuHrRu&#10;HrXxr/w/s/4Jmf8ARc5//Cfu/wD43R/w/s/4Jmf9F0n/APCfu/8A43R/YOdf9A8//AWH9t5T/wA/&#10;o/ej7KyT0FHXqK+NW/4L3f8ABMwdPjlcf+E/d/8AxuvqL4O/GDwJ8d/hlo3xe+GuqtfaDr1kt3pd&#10;40LRmWJujbWAI/EVz4rLcwwUVLEUpQT2umjowuYYPGScaNRSa7O51FFFFcJ2BRRRQAUUUUARydeP&#10;7tfk9/wdIbv+FdfC4s2f+J1df+iTX6xMMDPsa/J7/g6PUN8Ofhbn/oNXX/ok19hwD/yVGG9X+TPm&#10;eMP+Ser+i/NH42ZPUPSbm/56U4IgGStHlJ6V/VSifz3zSG72/v0bm/v07yU9KPJT0o5UHtJDd7f3&#10;6Nzf36d5KelHkp6Ucoe0kN3t/fo3N/fp3kp6UeSnpRyoPaSG7m/v0bm/v07yU9KPKj9KOUPaTG7m&#10;/v0bm/v0OgAwF7UBV2520cqHzTDc39+jc39+gYJ+6PypNncL+tFhc0hd3bzKNx7S0E5P3aEweuOa&#10;PdC8g3N/fo3t/fpfLXstIQoHyrRyhzTDc39+lDMf46btB6gU9EXHIosHNITJ/v0m5h/HT9i/3aTy&#10;kPajlDml0G72/v0bm/v07yU9KPJT0o5UHtJDd7f36Nzf36d5KelHkp6Ucoe0kN3NjJko3Z/5a07y&#10;lxgCjy/ejlDm7kfzEcPX9NH/AASPz/w7e+ELf9Sfbf1r+Zllx+Ff0zf8Ejv+UbvwhGP+ZOtv61+R&#10;eL3/ACK8P/j/AEZ+jeHF/wC0av8AhX5n0kpyKKBwMUV+BH7IFFFFABRRRQA1+n51+T//AAdG/wDJ&#10;Ofhd/wBhq6/9Emv1gfp+dfk//wAHRv8AyTn4Xf8AYauv/RJr7HgH/kqcN6v8mfM8Yf8AJO1/Rfmj&#10;8az92nU0/dp1f1VE/nlbBRRRTAKKKKACiiigAopGbBphd93y0XHa+iCVyG2gU3JHGea9u+B37BP7&#10;T/xi1Hw/ruh/CLVLjw5q17CG1qHy2gWEuNzEhuwzx1GOlerft1f8Eyvjz4M+PutXHwW+D2p6p4Te&#10;3iubfULQRiKP92PNBywxhgT9K/KMd40eHuX8YUuHK+Ngq84uSXMtGnblfaT6I+io8LZzXyuWOjSl&#10;yRaW26fX0Pj3cQv3fpW54Y+F/wATvGli2p+Dvh3rmrW4k2NPpulTTorehKKQD7VjX1rdafdyWN5H&#10;slhcpIgYHDA4PI4NfQf/AATY+OHx7+HP7SfhvwX8IfFjW1rrurRxatYXjk2bw5y7uDwuFBO7jFfR&#10;8eZ1nGScH4nNMojCpUpQc0ptqLSV7XWt308ziyfC4XF5pTw+KbipS5dN195q/tD/APBPn4j/AAx+&#10;Anw0+I3hz4f61falr+mytr1pZaZLJJbSbt0YdFUsp2HByO3rXzlr/hbxP4Q1H+yfFnhu+0u6C7jb&#10;6haPDJg99rgH8elftt8fP26vA/iz4Q/ETRP2U/ihpuoeOvCulSXEdrGokMgTmQw54faMnIyBivxP&#10;8beO/F/xH8T3fjHxxr93qeqXszSXV3eSFmdieevT6dK/n36L/iR4m+IGXYqXE+FVD2U5W5lJVJKb&#10;5o6NK0UnZdz7TxCyHIclr01gajnzJbWsraPVdbmac4pjN82Qa6L4Z/Cf4j/GfxGPCXwu8Lz6xqTI&#10;XSytXQSMvfAZhn8M19c/DD/glN8adX/Y08ceI/Fnwpv7Xx3HrFu/h3SbiMLcPbxr+8K89H38DP8A&#10;BX7bx14rcFeHfsY5xiowlUnCCi2k/fdub0XXsfJ5Pw7mmd8zw1NtRTd1tp09fI+JVO/lh/8AXp6j&#10;Arr/AIvfs7fGv4By2lt8YPh9e+H5b5d9pDfsgeRem4KGLbeDzjGQa4+P7tfc5bmWBzjBwxWDqxqU&#10;5aqUdU13TPJxGHrYWq6dVNSXRjqKKK9A5wooooAKKKKACiiigBj/AMX0r+mb/gkdj/h258If+xOt&#10;/wCtfzMv/F9K/pl/4JHf8o3vhD/2Jtv/AFr8h8Xf+RXh/wDG/wD0ln6R4b/8jKr/AIf1PpKiiivw&#10;E/ZAooooAKKKKAGv0/Ovyf8A+Do3/knPwu/7DV1/6JNfrA/T86/J/wD4Ojf+Sc/C7/sNXX/ok19j&#10;wD/yVOG9X+TPmeMP+Sdr+i/NH41n7tOpp+7Tq/qqJ/PPQKKKKYBRRRQAUU2Q4XJppY4x/WgBznkU&#10;x9p4Y13HwY+AvjX45QeKZ/B9rJMvhXw1cazfLHEXJjj2jaMepbrziuGJH6V5eGznLcZjquDo1VKp&#10;StzxT1XMvdv2udFTC4ilRjVnFqMtn3PtP/gj3+0Jd/Arxd4s8Z/Eb4sz6R4A0bQ/O1LSZpN6Xt2z&#10;bYEiQniTl2yo5AIPBr1X/gpR+3NoP7U37I1l4r/Zu+J99p1nZ68Lbxf4baZbe4kgkRhG7gHc6bwo&#10;wpx82T0Ffm7HLKIWthK3lswZo93BI6Ej8TQjPGrIjsFbhgD1r+f86+jTwlnXipT48rStiqcouMUl&#10;yNJNNSVtW735vQ+0wvHmZYPh6WTpXptNN31u+z6LyIfmPOM1c0XXtc8O3Ml7oOqzWcktu8EklvIV&#10;Zo3GGXI7EdahwO1JtXpiv6OlRp1KXs5xTjtZq6a+Z8NGcoyunZ6k2kazrGg3w1LRdSntLhVZfOt5&#10;irbSMEZHYjjFVj8zFge+TUm0elGB0xU0sLh6M3OnFRbteySulsOVSpKNpO6LXhTV/E3h/wASWOq+&#10;DtTu7TU4bhDY3FnKySLLu+XBBznOK/Zzwh/wUy+AHwwHhP8AZ9+LHxi/tTxY2iwwa94mt4Va1gvj&#10;GN3mN0DFj6EAjmvxZjZ4ZVnhdlZWDKynBB9abcSySzNLI7MzNuZickn1r8J8aPo/cMeNlTC/2vNw&#10;WHu4uCSk5O1ry6xX8uzPsOF+NMdwrGp9XXM52vfb7u/md9+1N4h+IniL49+KJ/id4zm17VLfVpoG&#10;1CW685ZI1chdhBxs24xjiuBjAC8CmySSzv5s8rM3TLNnNdN8FvhP4l+OvxU0P4SeD2iXUNevltbV&#10;7jcI0Zv4mwDgDvxX61l+Hy3g3hmnSqSjCjh6aTduVJRWrt8j5uvPEZpmEpRu5VHor3d29jnc0VY8&#10;UeHNT8HeJtQ8JayhW6029ltrhSCuHRip4P0qupOOa9zC4rD4zDxrUZKUZJNNdU9UziqU5U5uEtGu&#10;gUUUV0EBRRRQAUUUUAMf+L6V/TN/wSOP/Gt34Qj/AKk63/rX8zL/AMX0r+mb/gkcD/w7d+EJ/wCp&#10;Ot/61+Q+Lv8AyK8P/jf/AKSz9I8N/wDkZVf8P6n0jRRRX4CfsgUUUUAFFFFADX6fnX5P/wDB0b/y&#10;Tn4Xf9hq6/8ARJr9YH6fnX5P/wDB0b/yTn4Xf9hq6/8ARJr7HgH/AJKnDer/ACZ8zxh/yTtf0X5o&#10;/Gs/dp1NJ+WnV/VUT+eVsFFFFMAooooAR+V6Vo+CPElh4S8TWevap4XsdatbeYNPpeooTFcLnlTg&#10;gjPqOlZzdOlRsSeBXLi8PTxeHnRne0lZ2bW66Nap+ZpRqSpVVJdz9u/+Cb3gf9lX4jfs/T/F74Pf&#10;AI+E7XxlbzaZrFrefN9qSMlJBG+SXiLblz8vzIwI+XJ/Of8A4KT69+zX4J+KOsfAH4Dfs4W/hmbQ&#10;NSaDVtcvg/2i5df+eSEkJEcghuSy7TwGxXmetftqfHu58JeDPAHhLxfceG9E8C2UKaJp2hzNCn2l&#10;SXkupCDl5ZJGdzngbsAdc878fvjp4l/aK8dp8TvHNnD/AG9cabb2+tX0GR/aE0K+Wtwy9FcxCJCB&#10;wTHu6sa/jfwo+j5xjwX4sYviXM8dOthcQ5uNP2s24NP3Oe/x+7p5H6lxFxtluacOUsDQpKM4WTly&#10;r3rrW38upxsRyKdTY8Y4FOr+0j8pCiiigAooooAKZIGByBT6DRvoA21nFpdRXX2dJPLkV/LkXKtg&#10;5wR6V+rn/BHrU/2WPjrDeeOPD/7M+l+GfHPglIlvtZscm3mW4WRVePcxKMRG+4cgYyDzgflGevC8&#10;16F4X/ah+K3gX4HX3wA8Ba62jaNq2ptf65NZEpcX8hREEbSDkRhUXCDjJYn7xFfgv0gvC3NPFbgv&#10;+ycsxEqFZySU1OUUov4+ZJ+8mujPsuC+IcPw3mn1mvBTgl8LSbb6Wb21Pt7/AILD6v8Ass/ALxg3&#10;hLwz+zDpF9448YWTaveeKNQUmKJJJZULoqt80peMnnCqB0OePzgXOOTXf/Fr9pz4ofHPwB4Z8D/F&#10;XVP7Yk8I+dFourXPN0tvKEDwSP1kUeXGVJ5X5+Tu44Felel4E+HeZeGnAlHKcyrSrYiN1OcpynzJ&#10;NqLV37q5baLbY5+L87w+e5xLEUIqMHsrJWfW9t9eoUUUV+0HyoUUUUAFFFFADH/i+lf0zf8ABI4/&#10;8a3fhCP+pOt/61/My/8AF9K/pm/4JHD/AI1u/CE/9Sdb/wBa/IfF3/kV4f8Axv8A9JZ+keG//Iyq&#10;/wCH9T6Rooor8BP2QKKKKACiiigBr9Pzr8n/APg6N/5Jz8Lv+w1df+iTX6wN0/Ovyf8A+Do3/knX&#10;wu/7DV1/6JNfY8A/8lThvV/kz5njD/knq/ovzR+NZ+7Tqafu06v6qifzytgooopgFFFFACOQFyas&#10;aD4e1nxVqqaL4e06S6upI5HWGFcsVRGdz+CqxPsDSafHpc2oQRa5eXFvZtIBdTWlus0qJ3KozoGO&#10;OgLKD6iv1A/4Jff8E5fgfpvjTT/2nvBP7SOm/ELS4rCaAaWvh37O0E0seCJg8zlGVSRtKjqe1fkP&#10;jF4wcP8Ag7wzPNMz5trQtFtOXRNrRP1PpuF+GMZxRjlh6FvPXVLvY/LPIH/16CwJzmvr39vH/gnp&#10;8Dv2P3vr7Wf2qkvtZvrh5dG8H2fhkPdGN2JQyn7SBGgGMuRz2UnivkIcdD+dfTeH/HuS+I3DdLOM&#10;scnSqJO7i1q1ra+6XdaHDnmT4nIcbLC17cyb21+8kQECnU1OmadX3B44UUUUAFFFFABRRRQAGo22&#10;5wT3qSrXhey8NX/iWzsfGWuXWm6XNcKl9qFjYC6mgjJ5dYjJGHI643jPP444mtHD0JVZJtRTdlq9&#10;Oy7lU488lHuN0Hw3rviq9ksfDmmTXlxDazXUkcC7mWGKMySPj0VFLH2FVVkXHJr9Yv8Agm1/wTU+&#10;AvheW5/aH8FftGQfEXR9c8NXek2KR+GxZmzeYKkjnNxKRIse+MxsoI8w57V8gft1fsKfs8fsbtLo&#10;0f7V9x4g8UTyMbLwjY+Ek3W8ZyQbmb7YREoG0Z2lmOSqEA4/mzhP6TnBHFniRiuEsJGp7WnyqP7u&#10;V3LXn5l9lR01fc+8zLw/zbLcjp5lVsoyu37y2+zZ9bny7uHrS1ECQ3zfpUtf0wj4EKKKKYBRRRQA&#10;x/4vpX9Mv/BI4/8AGt74Q/8AYm2/9a/maf8Ai+lf0zf8Ejh/xrd+EJ/6k63/AK1+Q+Lv/Irw/wDj&#10;f/pLP0jw3/5GVX/D+p9I0UUV+An7IFFFFABRRRQA1+n51+T/APwdG/8AJOfhd/2Grr/0Sa/WBun5&#10;1+T/APwdG/8AJOvhd/2Grr/0Sa+x4B/5KnDer/JnzPGH/JPV/Rfmj8az92nU0/dp1f1VE/nnoFFF&#10;FMAooooAbMcIa+qP2Xf+CiUf7FX7OP8AwgvwT8N2t74z8Raw1/4g1bUIW8mzhRgkNsF/5aMUVm3c&#10;BRNjk9PleXlKjCHbksfTrXxfHHAPDfiLlccszyl7WgpKbh0k1tfyR62T5zj8jxDr4OXLNpq/a/Y9&#10;5/b2/aZ8B/tg+NvD3x10XQX0XxNc6GNP8YaQEzH59u2IrlJOriSN9uCAV8kDkYY+DkZOAaQg4x+V&#10;C4/OvQ4T4Zyrg7I6WUZcnGjSTUU+ivdR9F0MMyzDFZrjJYqu7zlu+/n8yVRhcClpsfAxTq+kOBhR&#10;RRQAUUUUAFFFFABUcgG7P+RUlRyNk8Lz60pfCOPxI+uvgb/wU2vf2OP2bNB+C/7O3hq0uNauNRbW&#10;PF2valGxjluJGH+jxxnH3YUiiaTuVO0dGPk/7cXx98DftQ/GSP45eE/D9xpN5rOlW/8AwkWlyIPL&#10;hvo18tjGw++jKqtk/Nktnsa8b4A5oxg5FflXD/g5wNw3xVPiXAUOXG1HN1Kl9anO9VLyXTsfRYzi&#10;rNsblqwFed6UVFKPRcu1hUyeKlqNQMYyKkr9WPnGFFFFABRRRQAx/wCL6V/TL/wSO/5RvfCH/sTb&#10;f+tfzNP/ABfSv6Zv+CR2P+Hbnwh/7E63/rX5D4u/8ivD/wCN/wDpLP0jw3/5GVX/AA/qfSNFFFfg&#10;J+yBRRRQAUUUUANfp+dfk/8A8HRv/JOfhd/2Grr/ANEmv1gbp+dfk/8A8HRv/JOvhcf+o1df+iTX&#10;2PAP/JU4b1f5M+Z4w/5J6v6L80fjWfu06mn7tOr+qon88rYKKKKYBRRRQA2T7nSr3hHwlr3jrxBb&#10;eFfDFj9ovruTZbw+YF3t6DJHNUnJCZFMhmmtp1nt5WjkVgUkRsMp9QR0Nc+L+sfVp+waU7O19r9L&#10;rsaU/Z+0XOrq+p9ufsaf8Erfi94v0r4hXnxq+HN7o7R+CbiLwz9qhVmlv35TaM9QFIz2LCvmf4rf&#10;sk/tCfA3Q18R/FT4b3mi2bTeVHLelV3tzwozk9Owr9JP2V/+Cjvw0/Zj/ZY+HPhz9qX4rahrfizx&#10;JF9smhjUXEulafNK32Z5mH8JhVJOcud57AZ+I/8AgqJ4+8Y+OP2q9Zvb74lzeJPDN2sWo+DrhZc2&#10;wsJ4wyrEo4+Rg8RPUtE2ec1/FPhBx744Z54yZlgM9oRp4GT9ybjPlkqT5X7Jva+7b+R+scTZPwjg&#10;+F6FbCzbqxtdXV05a+9+Wh86xnIp1NjUKOKdX9vH5GFFFFABRRRQAU2RivSnUyXPagBbdJ7q5jto&#10;OWkdUXJwMk+vavrD9in/AIJrfG74hfH7wnL8WPhPcL4Lkuhc6reXDf6PPbqhbZuQ/wAXQYr5L4PH&#10;61+iX/BLX9tTTf2W/wBmPxd4+/aE+KE9z4fTWorHwf4Z83zrt51j33DRKeRGd8QzkKCj9+v8/wD0&#10;jOIPEPh3w/q4jhGmqmIm/ZqFm5vn0Thbqt9T7XgXA5LjM4UczbUEua90lprrfofOH7Q//BPX9oz4&#10;R+NfFV1H8M7r/hGdK1S5Ntq5wtubdXYq4LHpt6euK8AUAjNfc3/BYX9p/wD4aH0v4e+Pvg78VJL7&#10;wBrWkzJPoMM2x7XU4pMyfaIxyGMcsaqG4/dyY718NKeOK9jwHz7jjiXw9w2O4phGniWuVwSalHk9&#10;189/tXV301ObjDB5Pl+dTo5c24LW7aad9Va3QTYo6CnUUV+0HyYUUUUAFFFFADH/AIvpX9Mv/BI7&#10;/lG98If+xNt/61/M0/8AF9K/pm/4JHH/AI1u/CEY/wCZOt/61+Q+Lv8AyK8P/jf/AKSz9I8N/wDk&#10;ZVf8P6n0jRRRX4CfsgUUUUAFFFFADX6fnX5P/wDB0b/yTn4Xf9hq6/8ARJr9YG6fnX5P/wDB0b/y&#10;Tn4XH/qNXX/ok19jwD/yVOG9X+TPmeMP+Ser+i/NH41n7tOpp+7Tq/qqJ/PK2CiiimAUUUUABGet&#10;N8pfSnUUrJ7gE7SXDCS4leRgqqGZiSFAAA+gAAHoBRPcXEyxxzTu6wpshVmJCLknavoMknHqT60j&#10;Go3JJrJUaMLSUVptp/Vi+eT0bZPpOn3ms6tb6PYxNJNdXCRRIo5ZmbAA9+a6j49fBnxT+z/8UtS+&#10;Ffi5Ct5p4jYsUxuR41dTjtkMK+vf+CRul/ssfHb4hWXwy+InwDMnizSUbUbDxFa3L+S6xYbMyZwp&#10;B6HoSQK+g/8AgsDof7Kvwy8OWvxx8dfA3/hJPFHiBv7O02/S6aO3V0QsDKVPJC5x64r+S+I/pLYj&#10;IvHDDcEPLaslUi4uyjrJu8JRd7ctr3vr5H6XgeAaeM4TqZr7eKad1dvZbp+d9j8k1Jxk0McdKW+u&#10;VvL6W8S0jhWaRmWGNfljBP3R7CmbgvT6cV/WUsRGlR9pWairddLfPY/NYxcqnLHX8RNzA/epd7dD&#10;Xqfxs/Zf8TfBz4O+AfizqySfZ/Gmny3Cqy8RlXwvPupBryo9Mgce9eTkXEuTcSYZ4jL60akVKUbp&#10;reLs/wATpxeBxWX1OTEQa0T+TV0KXI43Yrt/D3wH8Z+JvgX4g+Pen20n9keHdWtbG7byzhmmVjwf&#10;UYXI/wBsVU+CvjTwH4H8d2ur/E34ew+JtF3Bb7TXnaJiv95GHRh+Vftn8D/2bP2W9b/ZLi8HeFPh&#10;RJZeFPGmnJrNz4fu3P2gs6K2TnkOMKOOlfz19Ij6QFbwW+pQjgqlX29SK5opOLj9tb35rarS3mfb&#10;cE8Fw4qVVurGPJF6Pe/R7bH4PqMHrUoaR4ljklZlT7i7uB34r1D9rLxv8FPEvxGutD+BHwhXwtou&#10;mXUkMZmuGkuLoqdu58nC8g8D15ry6I/LX9C8O5tLiLJaGYVKDpe0ipKM7cyT1V7Nq/zPisdhvqGK&#10;nQU1Lldrrrb9BwaQQm281vLLBjHu+UsOhx68mgcUUV7cKdOnpFWOJylLcKKKKsQUUUUAFFFFADH/&#10;AIvpX9Mv/BI7/lG98If+xNt/61/M0/8AF9K/pm/4JHH/AI1u/CEf9Sdb/wBa/IfF3/kV4f8Axv8A&#10;9JZ+keG//Iyq/wCH9T6Rooor8BP2QKKKKACiiigBrdPzr8n/APg6N/5J18Lh/wBRq6/9Emv1gfp+&#10;dfk//wAHRv8AyTn4Xf8AYauv/RJr7HgH/kqcN6v8mfM8Yf8AJPV/Rfmj8az92nU0/dp2a/qqJ/PP&#10;QKKKKYBRRRQAUUUUAFJtX0paKAO8+DH7SXxH/Z80nxJZ/Cu7j03UPE1iljda1Hn7RDa5LPHH2Usw&#10;Qluo2cdTVjUv2rfi54m+B11+z9441n+3dFa+ivdLfVSZbjTJ1fLPDITkBlLIynIw2euK85dct0zT&#10;SrY6V8piuCeFcXmX9o1sJCVdyUudr31KOialurLoj0qebZhTw/sI1HyJNWvpZ76DTuJwTX0d/wAE&#10;4/j7qXgP406P8K774QaL430vxPq0Nq2l6lYo00LMcGSKQjIIHJByDivnMxnHT9a3Phv8RvFvwn8U&#10;x+NfBF6LTVLeKRLW82Atbl1K70/uuAThu1Zcd8NrizhPF5VH4qsJRi7uNpNWTutdHroVk2Yf2bmV&#10;PEX0i031ur6r7j9y/wBrfxz8IvAP7O/iXxLoXw48M+MpvAVj5qeG5jGyWY4HKgEqACOBjI9K/Dj4&#10;p/E3Xfi940uvGviGzsbaW6kLLaabZrBBAueFRFAwB+Zq/wCDPjz8W/AniHUPEuheM7w3Or280OrC&#10;4lMiXscqlXWRW4bIPfvXHbWJzX4l9HbwDxHgnh8XSxOJeJlUalGbbur/ABRs21a/Xd9T6zjbjKHF&#10;Tpyp0/ZqKaat9zv6E1jPBa30F1dWS3EUcyvJA7ECRQclSRzg9OK9k1//AIKB/tU658VtP+Ltt8Tr&#10;zT77R4Ug0mys/ltLa3QACIRfdZcAZyOe9eLHdjk96XaT/Div3rOuE+HeIqkZ5nhoVnFSUeeKdlLe&#10;1+/c+OwuZY7AxcaE3FNpu2mq/Q2fiR40k+I3j7WPH11o1rp82sahJdzWdipWGJ5DuZUB6LknFZEZ&#10;yvSmbT0FPjzt5Fe3hcLQweHhQoRtCKSS7JbJeRyVKkq1Rzk7t6v1HUUUV0GYUUUUAFFFFABRRRQA&#10;x/4vpX9M3/BI4H/h278IT/1J1v8A1r+Zl/4vpX9M3/BI4/8AGt34Qj/qTrf+tfkPi7/yK8P/AI3/&#10;AOks/SPDf/kZVf8AD+p9I0UUV+An7IFFFFABRRRQA1+R+dfk/wD8HRv/ACTr4XD/AKjV1/6JNfrB&#10;IfavzH/4OQPgj8X/AI0+A/hzZ/CX4b6x4ils9YuXu49JsWmaJTFgFgvQZr6zgetTocTYedRpJN3b&#10;0WzPneLKdStkNaME27LRep+Ig5GKXjtXrA/YN/bP6f8ADMnjT/wRy/4Uf8MG/tn/APRsfjT/AMEc&#10;v+Ff05/bWU/8/wCH/gS/zPwT+zcw/wCfUvuZ5PRXrH/DB37Z/wD0bJ40/wDBHL/hS/8ADB37Z/8A&#10;0bJ40/8ABHL/AIUf21lP/P8Ah/4Ev8xf2bmP/PqX3M8mor1j/hg79s//AKNk8af+COX/AApf+GDv&#10;2z/+jZPGn/gjl/wo/trKf+f8P/Al/mP+zcx/59S+5nk1Fesf8MHftn/9GyeNP/BHL/hS/wDDB37Z&#10;/wD0bJ40/wDBHL/hR/bWU/8AP+H/AIEv8xf2bmP/AD6l9zPJqK9Y/wCGDv2z/wDo2Txp/wCCOX/C&#10;j/hg/wDbO/6Nj8af+CKX/Cj+2sp/5/w/8CX+Yf2bmH/PqX3M8nor1j/hg79s/wD6Nk8af+COX/Cl&#10;/wCGDv2z/wDo2Txp/wCCOX/Cj+2sp/5/w/8AAl/mH9m5j/z6l9zPJqK9Z/4YO/bP/wCjZPGn/gjl&#10;/wAKP+GDv2z/APo2Txp/4I5f8KP7ayn/AJ/w/wDAl/mP+zcx/wCfUvuZ5NRXrP8Awwd+2f8A9Gye&#10;NP8AwRy/4Uf8MHftn/8ARsnjT/wRy/4Uf21lP/P+H/gS/wAw/s3Mf+fUvuZ5NRXrP/DB37Z//Rsn&#10;jT/wRy/4Uf8ADB37Z/8A0bJ40/8ABHL/AIUf21lP/P8Ah/4Ev8w/s3Mf+fUvuZ5NRXrP/DB37Z//&#10;AEbJ40/8Ecv+FH/DB37Z/wD0bJ40/wDBHL/hR/bWU/8AP+H/AIEv8w/s3Mf+fUvuZ5NRXrP/AAwd&#10;+2f/ANGyeNP/AARy/wCFH/DB37Z//RsnjT/wRy/4Uf21lP8Az/h/4Ev8w/s3Mf8An1L7meTUV6x/&#10;wwd+2f8A9GyeNP8AwRy/4Uv/AAwd+2f/ANGyeNP/AARy/wCFH9tZT/z/AIf+BL/MX9m5j/z6l9zP&#10;JqK9Y/4YO/bP/wCjZPGn/gjl/wAKX/hg79s//o2Txp/4I5f8KP7ayn/n/D/wJf5j/s3Mf+fUvuZ5&#10;NRXrH/DB37Z//RsnjT/wRy/4UH9g79s8c/8ADMnjT/wRy/4Uf21lP/P+H/gS/wAxf2bmP/PqX3M8&#10;lcE7vpX9Mv8AwSOz/wAO3fhCf+pOt/61/Pkf2D/2zef+MZPGf/gjl/wr+h7/AIJdeE/EvgX9gH4V&#10;+EPGWhXOmapp/hSCK9sLyIpLA4zlWU9DX5V4rY/BYrK6Co1FJqbvZp9H2P0Lw9weKw+YVXVg0uVb&#10;prqfQFFFFfhh+uBRRRQAUUUE47UANkXcuMUxoVzl41b6rUoOe1MkJzxQuaOweozyof8AnhH/AN8i&#10;jyof+eEf/fIpxGDy1Cru6NT55C5I9hvlQ/8APCP/AL5FHlQ/88I/++RUnl/7dHl/7dHPIOWJH5UP&#10;/PCP/vkUeVB/zwj/AO+RUnl/7dNIKnlqXtJByxG+VB/zwj/75FHl2/8Azxj/AO+RTs84p3lf7dPn&#10;kLlgR+VD/wA8I/8AvkUeVD/zwj/75FOZWU4LUhBH8X6U+aY+WPYTyof+eEf/AHyKPKh/54R/98ig&#10;H1b9KBn+9+lLnkHLAPKh/wCeEf8A3yKPKh/54R/98inqhIzvpfL/ANujnkHLHsR+VD/zwj/75FHl&#10;Q/8APCP/AL5FSeX/ALdHl/7dHPIOWJH5UP8Azwj/AO+RR5UP/PCP/vkVJ5f+3R5f+3RzyDliR+VD&#10;/wA8I/8AvkUeVD/zwj/75FSeX/t0eX/t0c8g5YkflQ/88I/++RR5UP8Azwj/AO+RUnl/7dHl/wC3&#10;RzyDliR+VD/zwj/75FHlQ/8APCP/AL5FSeX/ALdHl/7dHPIOWJH5UP8Azwj/AO+RR5UP/PCP/vkV&#10;J5f+3R5f+3RzyDliR+VD/wA8I/8AvkUeXD/z7x/98ipPL/26PL/2qOeQckSEwxN0iT/vkU5YgnC0&#10;EbTinLgMM1DlJ7guXoSDpxRQDnpRVDCiiigAoopGzjgUAKTgZqGeZYl8x32gdST0pZWO36V+Yn/B&#10;xJ+1X8avhXZ/D/8AZ/8Ahv42u/C+l+NnuH17xBZ3DwsI0dIxCXX5guHLHByQtelk+W1M4zCGEg7O&#10;XV9EtWzz80zCnlmDlXlrb8z9L4vEGjXMggh1a1dm4CrcKf61dt33LX4n6t/wQwv9D+B1v+0X+xX+&#10;1/eeLfHdvDFd2NvoMqQmeXgyLDPHLuDA9M46c1+in7EXxn/aB8AfsQr49/b70C60HX/CsMy6xdXe&#10;15bq2iA23DBCeSOvclc969LM8jweFpRnhMR7R83K4uLjJP0e68zz8uznEYmo44mlyK1000429UfU&#10;FFfHPi//AILl/wDBPnwp4Fs/HQ+KNxqMd9IwgsNN095brapwXaP+Fc9zjNe5fswftgfAf9r7wOfi&#10;B8CvHNvq1nGwS7hXKzWrkZ2yIeVNeXiMpzLC0fa1aUoxva7T3PSo5lgMRU5KdRN9kz1NiQvFRlgB&#10;kmvln9pz/gsT+xH+yv4uk8AeOviHNqWtW77LzTfD9m13JbHuH28Aj0zkV6T+yt+21+zp+2T4bk8R&#10;fArx/b6r9nwL6xb93cWzEdHjbkfXpSqZVmNPDrETpSUO7WgRzDA1K7oxqJyXS56tBf2Et39ljvoW&#10;lH/LMSDd+WauV+PP7H99en/g4v8AiNaveSmMPre2NpDt/wCWfbNfov8ACv8Ab+/Zu+Mn7QPiL9mP&#10;wH4ze68XeF7q7t9YsDasoie3lMUo3EYOGGPeu3MsjxGAnGMLz9yM20tlLv6dzly/OKOMjLntF8zi&#10;lfe3Y9rn45NVbvUbSwVZr67jhUnAaWQLk+nNeT/EH9uT9nv4a/tKaD+yZ4t8XPb+NPElvDPpWni2&#10;YiVJGlVTuxgcxP8AlX5G/wDBZ/8AbE+G37U/7dXhX4LXfxh1S3+FvhmNLPxZBZqyrb6iLudbpyn/&#10;AC0dYkhCsQduTtxuOdsj4bxmdYxUneMeVy5rX0XZdbvRGObZ/hsrw7mmpS5uVK9tfNn7jf23pOFf&#10;+07fbJxG32hcMfbnmriuOowa/Hf4g/s6/wDBNuw+GPwBl8N/td+K9H8PSeINZvvBf2nT2un1RmvL&#10;RJYmO5fLVHiRRgYJdmwCTX6OftB/t0/s1/sh6h4S8I/GvxydLuPFURXRWe3YrMIzGrEkcKAZF6+t&#10;Z43JZ0nTjh3KcpOWnI0/devV3/Q0wecRrRnKtyxUba811qe4qflzS18c61/wXI/4J9+Hviwnwnu/&#10;ihcPJJc+QdYi092sFkzgjzunXuARX0F8Xf2m/gr8C/hQ3xt+J/j+x0zw35KSR6lLJlZg4ygQDli2&#10;eAK4K2V5lh5QjUoyTn8Kaevod1PMMDUUnCony767HolFfEfgj/gvr/wT28aeMofB7eOdW0r7TN5U&#10;OpatpEkNq5JwD5nOBnueK9+/aZ/bW+AH7JPgTS/iP8aPGP2HR9auVg068hiMqzMU3jG3PBXnNXWy&#10;fNMPWhSqUZKUtlbV+hFPNMvrU5VIVE1Hd329T16ivj34of8ABcP9gD4UeNLXwTrPxOuL6SbyxPea&#10;XYPPbWpYA4kkHAIB5xnFfSWkfG34Ya58LIfjXpvjTT5PC1xpwv49a+0AQfZyMh9x4xis6+WZhhoR&#10;nVpSipbNrfyLo5hgsRKSp1E7b67HYUV8S6t/wX0/4J3aV47/AOELPxE1KeFZvKfXLfR5GsVPqZPT&#10;8K+rtK+Mfw01z4Zx/GXTPG2nSeF5rH7ZHrgul+zmDGfM39MYp4nK8wwai61KUeba63Fh8xwOKbVK&#10;opW3szrKK+Kdb/4L4/8ABO/RfHp8EN8RNRuYlmEUmuWukyPYo3vJjoPpXvPxC/bV/Z8+Hf7PJ/al&#10;1Lx1BeeB/wByTremAzoolkEaE7eR87BT6E81dbJ80w7iqtGUeba6et+xNPNMvrc3JVT5d9dj12iu&#10;E+C37QXwu+P3wmsvjX8MfE8OoeHb6B5Ib5flACEhgwP3SMcg9K4T4H/8FDv2X/2g/wDhLbj4a/EB&#10;Lmz8EKz+JNQmiMdvaqCwLb2wCPkY5HYVz/UsX73uP3XZ6bPaz87mzxmFXLea97Va7nu1FfD2uf8A&#10;BwF/wTv0PxS3hxPG2s3kKzeW2r2eiyPaDn+//wDWr6Pg/a9+A99+zvcftT6R46t73wVbWD3k2rWe&#10;XVY1+9kdQR3GMiuivk+aYVQdWjKPM7K63fYyo5nl+IclTqp8ur12PUqK+OPGf/BdD/gnv4P8E2Pj&#10;f/haFxqUeoM3l2Omae8twiq20u6fwDPr1r0vwx/wUg/ZU8Y/s3X37VPhf4gC+8J6Wwj1ae2t3aaz&#10;k4yskYG5SM/THNFTJ80pRUp0ZJN21T37E082y6rJxhVTaV9+h7bqmraZpEX2nVNRhtY84Ek8wQE+&#10;nNSWl1BewJdWs6yxycrJGwZWHsa+QPjF8Gf2f/8Ags38MvBPxH0D403zfDrQ9dmur/SbOzCrqs0T&#10;bCkrOQ0YXDDgHhjXpX7JP7ZH7KHxm1/UP2ff2a9S8z/hBbVbW7sbWwaOCyRGMSoDjHJVseuDRVy+&#10;VPDuSUueN+dWso9rvuxU8dGpWSlbkl8Lv8XfTyPf0Py9KWkU/LS15p6IUUUUAFI33aWkc4WgCFwc&#10;bhXxh/wVI8Wf8E6fihqWg/sh/tj6xeWuva3LFP4an062YXFpJI3lrKsu0qoJyCGBBHWvtGUZi+UV&#10;8hf8FT/+CXOh/wDBQjwxo+u+HfFi+HfG3hkt/YesOpMboxDGKTb8wGQCGGSCK9bIamGo5lCVeo6a&#10;X2o7p9H6dzy84hiKmAkqUFN/yvquq9T4b+PX/BDL9pP9jjwhqXx9/ZQ/bBuZLXw/YTX0kEksun3Q&#10;jX5iIzG7Rt8vqRn0r139lD9uP4i/tp/8Eg/i1J8Xrs3viLwnpNxYXmqGIL9sjeItE5xxvwCDgDtX&#10;F6z/AMEt/wDgtZ8QvCR/Z/8AHn7Vult4NVfKkun1eRvtEPTYQqeYy4/hbFfSV3+wz4L/AGB/+CUf&#10;xE+EPhnUjqF5N4bu7vWdWePa11cGPGQOygDAFfe4rMMLWo0qeIrwr1vaQ5ZRVmop68z6tnxuGweK&#10;o1KlSlSlSpKElJSe7t0Wux4r/wAG8f7Lv7PvxB/ZB8QfELx18NNH1zWNV1640+8uNWso5ylsijEa&#10;7wdgOSTjrXin/BPbxXrv7NP7dn7TPw5+C4a20PS/CPiC7sLWPLxW01okj25x0yG4+gxWX/wSo/Zp&#10;/wCCh/iL9k/Uvi3+wr+0DY6L/amvT2Os+G9WjXy38tQFmiZgyq2G56Hp1r74/wCCYf8AwSvuv2Qt&#10;L8WePfjx4qt/FHjrx5G0fiG6iDNAsLklowWALFixycc9Ola5vjsJl+Ix7rYhVPaNJQ1ummm7p6Ky&#10;0Rll2FxOOw+FVKk4cl256apr79z5p/4N3/gF8HPjT4R8ffH74seHNN8UeLbzXmgmk1m3W4kto3XL&#10;EB843ljk9SOOlcr4C0zTf2U/+DheH4Y/s+2UOkeHfElz9n1nRLEMII45LMzONgOFxIoYdl3YAHSv&#10;Uda/4JJ/t8fsd/FPxF42/wCCaXx50uw0LxNceZc+H9YwGg5JwN6mNgM4ByGxxjvXrv8AwTt/4JUe&#10;OfgN8bNY/bA/a1+Jdv4y+J2tBgs9qGMFkrgbiCwGXwAowAABgVzYzNsv9picZ9YU4VafLGnrdOy3&#10;WyStozfD5bjJRoYb2LjOnK8p9Gr6u+7ufMP7Hn/Kxv8AEbn+LXP5R1H/AMEyJYl/4Lz/AB3UkAt4&#10;k8UbV7t/xMn6V9PfAz/glz8XvhZ/wVS8V/t46z480Cfw7rzagbXSbbzvtifaNm3dlAnG05wx9q8v&#10;/aP/AOCRn7ZngX9ufXP2z/2CPizouk3Xiq+mub+11X5ZLSa55uT8ysskbPlx/EC2AOMlPNsrxdWp&#10;R9qo8+HjTTd7KSs2np5DeXZhhoxrezb5a0pNLdxezRy/7cM9vc/8HF/wSjilRmj0PSkkCkfKfO1A&#10;4PocEfga4v8A4KWfBj4R6Z/wXL+Efgyw+G2iw6R4g0bSrvXNNj02NYL+eXUL8SSSpja7MFXLEEnA&#10;z0r2n4b/APBGz9q2x/b28B/tufFz9orRfFOp6bNb3/jRpoZY5ZbpBInlWqhNohWMwqu4qSQ5IGRX&#10;qH7Xv/BMv4tftB/8FKfh3+2j4Z8caDZ6B4O0nT7W+0u+877VM0F1dTMU2oVwVuFAyRyp9qzo5xl2&#10;Cx1Hkr3jChKDaulza2X37MqtleOxeGqOdLWVWMknbbTU+ZP+C+fgHwN8Mfjf+zD4L+HfhTT9D0mz&#10;1HVPsum6XarBBFuu9PY7UUADLEk4HJNVP+DjzRoPEnxY/Z30C6LeXfWt9DIy9cNNYg/zr6u/4Km/&#10;8E1/iv8At1fFv4S+Pvh5400PSrfwDdXcupQ6v5u+4WWa1ceX5aMOBAw5xyR71T/4Khf8Ex/i3+3H&#10;8R/hL4y+HvjnQdJt/h+ZhqcWreduuN8ls48vy0btCeuOorPLc7wGH/s+VSpZ01U5nrdN3tfvc0x2&#10;U4yp9bjCGkpU7W7K1zwv/guh+yx8C/hb/wAE4vB+teBPhvpOk3+g6pYQ2t5YWKRSMsibZAzAZYMf&#10;mOT97mtL43fFT9h3wd/wSi+CNv8AtseC9W8WPdeH7dvDmg6PfSR3Us4Qq0ow6p8oOMvkc4r6g/4K&#10;gfsOfEP9uD9ku0+AHw+8U6TpepW+pWdy15q3meSVh+8PkUnJ7cV4X+2N/wAEafiN+0B+x58J/hh4&#10;R+Iem2vjz4W6WtrDcSFxZXg4LAHbuU5UEEjHGDis8FmmX4rB4Wji6zTjVlJu7uk1prva5pjMvx2H&#10;xVeph6Sd6cUlbRtPXTufCf8AwUw+K/jn4tfs5eELuz/4J3W/wr8E6feKnh3xPMqi6vIvLwsRxGmM&#10;j5jywJ5969x/4K7Xd/f/APBH79nu91K5aS4k+yGSR2yT/on+Fdp8Uf8AgkT/AMFP/wBsH4LWnhD9&#10;p79qLw59p0GSIeG9DWE/Z0AGxnmkhTlggwuA3vivY/2xP+CVPx0/aY/YH+Ff7K2k/EDw3Z+IPAvk&#10;jU9SuvP+y3GyEx5j2oW5PTIHFe1LPMnw9XBL2sf3dSTk4uTSTTs7y1fnY8qnlOZVaeJl7OS54RSv&#10;ZXaaurI89/ay/Y8+APgX/gh7a3ej/DjSotU0/wAMafqX9spZILqW6YKWlaTG4lt3PPPSvmzxn8Tv&#10;HPhH/g3a8B6L4fvZhba942v7HVJN7blt0vbhgmQeFJUAg5BFfqF+0h+x145+MX/BPST9kXRPEWm2&#10;2uSeG7TTv7SuvM+zeZEFBbhS2Dt44rzv4K/8EoIrP/gmDH+wF8fPE9hfXkdze3C61oocx280l1JP&#10;FIvmKrHbvAIwAea8fB8QYOGHh9ZnzWr89nd+73Xpuepi8lxU67VCPLelbTv/AFoYf7F/7B37HHxP&#10;/wCCUHgjw38Rvh3pNhZ+JvBNpqXiDxBHFFHeLcyxh3uBcOrFGBJwTkKOBwAB4x/wV/8ADfgb9jj/&#10;AIJL+G/gV+yb4ouJvB+q+NI9PvLo6sbtpYHjuLl181eAGkRcqAFwcY5rMh/4JZ/8FhtC+FTfsZ6D&#10;+014ak+F0lu1qs7OQ0dsX3eVynmgD+6OOw4r6u8P/wDBJH4PW3/BPRP2DvE+vXWoRtm7m8RMp81d&#10;SLb/ALQgJ4VThQv9wYPc1NTGYXB5lDE1cX7WLq86grtJd3fZrt5BTw2KxWBlh6WH9nL2fLzPS77K&#10;35nN/ssfsI/sgX//AAS60Twxf/C3w7qVvrfgFdQ1TWprJTNcXT27Obnzfvh1ZiQQRtHAwBgfKv8A&#10;wQf8L6j+0d+y5+0R+x1401F9R8Ir5EOj+Yf9VJdR3aSFGOQozBC4AHBJPU11ujf8E0v+Czfw5+H3&#10;/DJfw9/am8N/8K3a2ksob92KyQWshbKcx+aODjC8DtxX23/wTs/YI8A/8E/fgTH8KvC9+dS1S+n+&#10;2eItaddrXt1tA4HZFAwq54GSeSanHZhhsHgK6WJVWdScZQs23FJ3u77PpZDweArYvGUX7D2cYRcZ&#10;3sua6t03+Z+Vf7Kn7dXiL9iX9g39oT9krxnq/wBm8YeGdQksfCdvJMFkMl3J9llaNCOVjb98e5D1&#10;9OfsGfAf9nr9kr/gjprXxI/bC0qQ+H/G1sdU8TWsc00M1zbuwS3tgYismX4G3PzF/Q1J+3R/wQb8&#10;RftPftrr+0V4D8f6Do/hvV7q0uPE+mXUMvnvIjAStHtUqxdQDyRzntzX2B+2v+xboP7V/wCxxrH7&#10;KGk6uNDtp7C1i0e4Vdy272zo8AYdSgaNQe+K6M1zrJ8RToxoza9tOM61vstJKy+d2Rl+U5pRqVXV&#10;jf2UXGnfZ3d7/dZH5T/Ej4+eHvG/7D3jTwT+x9/wSzk0/wCGK6dcTXHj/wARSCS4sOpa5DbGLFR9&#10;1vM4xXqX7ElzqM//AAb4fFKG7mLQxWeqC2XH3Qduf1roPhJ/wSa/4Kk3fwcu/wBkD4pftQ6Ho3wt&#10;jt5YPselRiae8iOSEB2BljZvvBjnBPBr2f8AZp/4JefHz4Rf8E3PiF+xP4s+Ifhu81PxMtyui6hY&#10;+f8AZ7cSqM+buQN1HYHivQx2bZPSwnsadWMrVoTVnKT5U9W2+vdI4cHl+ZTxDqTptXhKOySv2SXT&#10;1PKP+CLH7Jn7P3i//gmL4g+Ivi34YaTq2s69/a0V5falZRzOqQowjVCykoBjOAevNeW/8G/vw407&#10;4u+Dv2gvgHrrmTR9U0+O1+zyMdisxlQPgdxhffiv0B/4J2/sT+Pv2Pv2IZP2ZPHPinS9R1dpNSb7&#10;dpvmfZx9ozt++qtxnnivNf8AglD/AME0/iZ/wTp8RfETxf8AF34ieHdQs/FDRSW76bJKot1SR2Jk&#10;MqKBww6E15eK4go1qeYJVW3OcXT36O9126HoUMnqU5YPnhbljJTfqup8QfsI/tbaz+wJ8EP2l/2V&#10;/Ht21vq3hr7RN4ft7lW3faHP2Z1Az8qnMb8c5cmvsT/g3h/Zsf4V/shXPxw8Q2O3XPiRq0moNPJH&#10;+8Fmh2QruzkqfnkA7GQ18Q/8Fivgr8Pvi5/wVS0XwH8AvElvqGofECHT08TWukzKywXDPtYsVJBJ&#10;jUSHPQ9a/bz4PfDrR/hN8LtA+GmgwLHZ6LpcNnCqIFGEQL0H0rbinGUKeTQnSVqmKtOa/wAKtb5v&#10;Ux4dw9Wpmk1N3hQvGPXd3v8AJaHUrnbzS0AYGBRX5qfoAUUUUAFI33eaWigCMN2IpG45qXHOcVHP&#10;0zigBoxngVz/AMVfhp4W+MPw/wBW+GHjW2ebS9as3tb6KOQozRtwQD24r8wf2tP+Cov/AAUa0f8A&#10;4KJ+LP2Ov2VdF0PVP7PuY10ixuNNRpWT7NHI5LsR3Y1Yf9or/g4oY/N8B9C9P+QfD/8AF19dT4Tz&#10;GnTp4h1acOaKlFOdnZ6p2PmJcSYKpOdFUpzs2m1G6vsz9Bv2Vv2Rvg3+xr8NpPhT8D9JubPR5L6S&#10;7aK5ummbzXxuOT9BxXqCjGCc+tcZ8Edf8d3fwZ8Nat8a4rfT/E11pML63b5VFS6K/OoGccGuvkvL&#10;S3i+03N0kcf/AD0dwF/OvmMQ61SvKVSXM7773Z7+H9jGjFQVlbbsSMvtSEDHSoX1PThbi7a+hWEt&#10;hZDINp/Gq7eJfD39pR6R/btkLuZd8Nr9qXzJF/vBc5I9xWPJUluma+0itLovADqR9aVlHb0ryn9s&#10;/wCKXxO+En7OniDxN8E9Js9Q8Xm2EXh+2vriNI/PY43sXZQQoycZ5IAqL9i3/ho6T4DaTq37U3jn&#10;Sdb8Xaiv2m8bRLNIbe0VgMQLsJDle7dyTjiulYSp9V9u2rXtbr/wxh9bh9a9it7Xb6Hra7QOR06U&#10;qkEZPGKrNqenidrY30PmKMtH5g3DjPTrVfSfFPhzXjJFoWv2V48DbZltbpJDGfRgp4PtXPySUdmb&#10;+0p9195oNg8YowM421V1PWtJ0O0N/rOp29pAv3prqYIo/EkAVHo3iTw/4itmu/D+uWl7ErYaSzuU&#10;lUfipIoUZ8t0nYPaU+flb1sXtykhQKDsDYK5r4O/am/4KEfHv4R/8FXPhj+x/wCFZtMHhHxZ9jGq&#10;LNZBrj968ittfqOFFfdMmq6basIru/hjZhlVkkAJ/OuzFZficJTpzmlaceZW7X6nJh8dh8VUqRg7&#10;ODs79ybGG5pyhSD8tRXF3a2sDXV1cRxxqu5pJHCqB6k1U0fxV4a8Qhm8P+IrG+8s4k+x3SSbPY7S&#10;cVxqMpa2Z1OUYytdXNFioGNtINvRRUN1qFjZsq3V7HGW+75kgGfpk0txeWdpF511dpGv96RwoP4m&#10;p5ZdEVzImVB2FKqqDytR280VxGJoZVdG5VlbIIpt/fWVkBLd3ccK9AZHCg+3NHLJuwc2l7ok6nAp&#10;QF7Cvlb4keI/+Chvjb9ua08IfCu40rwp8FtJ0mCbWvEmoWENzLqc+d8iQZOUyHWMZ4Hls3OQK+oF&#10;1PT/ALN9rF9D5PebzRt/OuqthamHjC7Tur6a2v0fn5HPRxUK0pWVrO13pf08iwy+rU4IqjkVm6n4&#10;r8NaNarfat4isbWCRsJNcXSIrH0BJAzUPifUdUHhDUNS8KNHNeLp8smn7WBV5NhKc9MZxXPGlUlJ&#10;Jq1zaVaFm09v62NdVXONtJ8vTbn618w/8E1fih+3b8SPC+vXP7b/AIV03S7+3vIxpCadHGoePHJO&#10;xiOtfRms+K/C/h5kXX/EljY+YcRi8vEi3+w3EV0YjB1MNiHRbTa6rVGVDFUq1BVdk+5pE85rlfjP&#10;8KtB+N3wt174TeJbi4h0/wAQabJZ3U1o+2REYdVPrXTQXNvcRi4gmV42GUZWypHrmo7fUrC6lMFt&#10;ewyOv3lWQEj8qwg6lOXPHddezNZezqU+V7P8T5P/AGN/+CNv7KX7G/j1fir4ci1TxB4mhaT7LrOv&#10;XAdoAwAO1RxuA/i6819cBePxqA6hYLdfY2vI/O/54mQbvyzU67c47k10Y7GYzHVfa4mblLu+xlhM&#10;LhsJBxoRUV5EwPFFAGOgorkOkKKKKACiiigApsgzzTqjnfbxigD8H/2qvH37Q3wy/wCC6njjxb+y&#10;74Kj8QeL7e7jFjpksIcSKbGHccZHQe9fQ+nfty/8F6JtRtor79kDT1hadRM/9lj5VyMn/WeleL/t&#10;Z+JP2nv2Yf8Ags942/ah+Fv7L/ijxfb2t1GtmYfDt7Ja3AaziQlZYoyDgg9Cea9aH/BdX/goh/F/&#10;wTK1z/wn9W/+NV+w46MsRgMK6eHpVUqUU5SklJNLbfofleFcaOKr+0rTp++2lGOjVzqv+DiT4ifE&#10;bwl8B/gzqujeIdQ0XUL7xQw1JNOunhJY2qlkJUjIDZ4Nej/8Fh/GHinw5/wSWh8SeHvEN5Y6ht0f&#10;/TLW4aOXLAZO5SOvevLP+C1PgT9oX9rn9gX4U/Hfw58ItQGqaPqS6v4k8OWtrK11ZLLBtwIivmEK&#10;3UYyBzjrXjX7VP7Z/wC0h/wUS/YDX4D/AAr/AGM/GVnH4ZtbK78T65NayvFOLYiPybZBHukdmblR&#10;kgAk4xXkZTgVWwuCn7qVOrLn1Wivpe+6PTx2MlRxGKi3J88Fyqz106dja+OHxM+Itp/wbzeA/GVr&#10;441SPV5vFFukuppfSCd186fgvndjHvW3/wAEyv2APjv41t/h7/wUp+Pn7TOpTafouny33/CO3gla&#10;RtPghdI1378bdqh+nIAzzk1nfG74M/GG/wD+DfPwL8OrH4U+JJvENv4mge40GLQ7hryJfOnyzQhC&#10;4HI5I7j1r9F/2GfAzr+wF8N/h74w0Ce0kk+HdjZ6pp15btDIha2VJI3RgCrckEEZzVZlmlPA5TUh&#10;QcbzrzTaSb5NNuyYsDgJ4zMIyq81o0otatLm8+9j8zP2T/ht8Wf+C6X7Rfj/AOKXx/8AjJrWh+Bf&#10;Dd2kGn+GdAvGjRFYv5Mag8YCrln6s36dN+zr4u+O3/BKv/gqrpH7D/ib4v6j4r+HnjiG3OlnWpyz&#10;QRzBxDIBz5brLG8ZC8MMHvXKfs6+Nv2kf+CEnx5+IHgv4kfs46/4x8BeI7sT6dr2hWrGOUIzeTJ5&#10;gVlQlWIZGwQRxkcnt/2Zvhl+0Z/wVB/4Kg6b+3t8T/gxqfgvwB4NWFNBt9ctWikuY4g5gjAcKZCX&#10;kaRnA2jOAeK9DFcv77mcPqXsvc+H4rK1uvNc46HPL2XKpfWvae9v8N9b9LWscR+0roH7Q37Qf/Be&#10;fxp+zX8Mvjdr/hnTtUFlFqE2n3zgWtj/AGJZvOY0ztDEZ9Dls96qfto/A34k/wDBEv8AaY+Hfxu+&#10;AXxu8Sap4Y8T6gy61pmsXBk3SRlPNR+cSCRHYgkblIbnGMUf2lviH8ZPhF/wcHeN/ib8D/A1x4m1&#10;XQlsbu88P2jYlv7FdCsjcRpgZLlM4AzkitD9qT4t/HX/AILhftGfDn4UfDT9mrxR4U8L+E9QkbxF&#10;ea1A4WCR3XzWkfYqoUjTCp94l249OunGtTeE5+VYV0Fz3UVryve+t29jmlKnUhXUeZ1/a2ha9t18&#10;rdxf+Cwvx88X+Jf26fC/hX9pTxL408N/Ba48N2d1Yr4VY7rpJovMkkxkK7iT5CCchUBAGcntf+Cc&#10;3w2+Feh/th6N4k/YZ/4KIQ3Hg77PHLqngPxfJKbu8Lk+ZbqhKqSFwQ43ENntXpH/AAUq+Ln7Sn7P&#10;Hxo0Pw58SP2QtN+KnwJg0yGK3a08Pm5vLfZb+XLvlAYwsCCwYjaQcZzxXxv8OfgjF+2F+218P/Fn&#10;7BP7IPiv4aaDpd9DceINS1B5fssflzKzSCXaFHy5G0Esc9MCubC+zxWQqk7U4qD95ckoPr7yfvKT&#10;Na8q1DNubWUnJaNSUl6PZxPYv+CwHxr0D9nT/gsl8Mvjl4nsprjT/C+j2V/c29uoMkgSSbCj3JwK&#10;6T/gmHa/ED/gqv8AtX+JP2vvjr8Xbq30PwzqKf2X8O9N1ORFHOYfNVSAY16997deKu/8FNP2WvEf&#10;7Qf/AAWS+FGk+IvhVr+reC7y00+31/UrXSZ3s44hLKWEkyqUTtnJGAfeq/jD4L/Fr/glJ/wVH034&#10;p/Ab4TeIdZ+FvjpVi1rT/Dujz3UdnC7BZAREjbTGcOucZGcZrH2+W1chp4elJLEujo3a1k7uPlJ9&#10;zZUcbTzidaom6KqarW92tJPukXv+CjfxZ/aG/bT/AOCkuh/8E2fhD8RtQ8J+G7WON/EF3p0xVnTZ&#10;vllO3BYKnAXOM9a4D9un9lf4j/8ABFLUvBf7TH7Lfx/8SX9jdat9l1jQ9cuDJFdPt3NuUHBVwCDx&#10;kE8V6D/wUR+C/wC0p+yl/wAFDPD/APwU2/Z/+GuqeMvD91DD/b2m6Xau8yoU2SRtGqmRVZOd2PlI&#10;5xXnX7Xv7SP7QX/BcHVfB/7O3wI/Zb8SeG9I0/WvtGta3rkbeTbnG1neTaFUKuTt5YnoK0y9+7hP&#10;Zcv1Tk/e35fis+bm637BjL8+I9pzfWOb929dtLW6W7nZf8Fgv2l/EXxFvv2WPi18N/FWp6Tp/jCS&#10;3vprezuniEiyTW52sAeQMkc17n/wcCeMPFfg39gjSdV8KeJr7TbptdtFa4sbponK+WeCynNeNf8A&#10;BbX9jr4pfDn4JfA/XPgV4Gvtc0f4SwR2t1HYW7zSxeX5TJIyIC2zMZyRnb39a8z/AOCg37YH7R//&#10;AAU2/ZI07w78Iv2M/Gmm6N4ZvLa51zVLixlma9k2+WqW0aR5kG7cxwDtAGcVz4DC4fERy+vS5fZw&#10;nNSbaVk5NxvfXbY0xGJrYeWMp1L884x5bX10V7dtT9P/APgmdq2qa7+wB8H9a1nUpru6uvAGmyXF&#10;1cSF3lcwKSzE8kk96+Yv+Dknxn4t8Efsa+FdU8H+Jb7S7iT4gwRvNYXTROyfY7olSVI4yBx7V9Qf&#10;8E1ND1vwz+wL8IfDviTR7rT9Qs/AWnRXljfW7QzQSLAoKOjAMrA9QQCK8M/4L+/s4/Ev9on9h5bf&#10;4V+G7rWtR8M+JbfV5NLsITJPPCI5Yn2KOWKiXdgAkhTgE18plM8PHi+EqjXJ7R3b2s2/wPpMdGtP&#10;hmShdy5F66W/EseOvFXiaH/ghNeeLY9du11Rfgn541ETkTCX7KPn35zuz3r5a8BfEb4hz/8ABuBr&#10;/jibxvqjaxHqkqrqhvn+0Af2ui/fznpx16VzNt+3/wDtEfHj/gmtffsMfCX9jXxlNr2i+BxpPiTx&#10;DJYubWK2hjAnCp5YbzmQYWPlsngHt2PgL4PfFu3/AODcrxB8Nbn4W+Ik8RSapIy6A2h3AvmH9rI+&#10;RAU8w/L833enPSvpaeCjl1O2I5U3iItK6b5bvXfZnzssXUxlVSpcztRd9H8VtvVHJfsdf8E9fHn7&#10;fP8AwT6uPj98Z/2pvFyzabZXsXhLSbW6Y2tp9lZjvlBOZGZw2TnIBHcV6v8A8EFf2i/if8Uf2Mfi&#10;l4I8deKr/Um8LwzPpd5e3LSSwxyWz/uwxOcBlyOeO1ey/wDBH7wJ458Gf8ElV8IeLvBmq6Tqwg1z&#10;/iV6lp0sFx8zSbf3bqG57cc9q+f/APggL8I/ix8PP2fPjZYeP/hh4i0O4vtPxZW+saLPavcH7NKM&#10;IsiAvyQOM8kU8djaeMwuPp1HFqnVj7NWSsuZ3tbfTcrC4athquEqQUrypy5733t1MP8A4IrftWeM&#10;vhP+w78dPj34317Utfk8J2rX1rDe3jSMWSFiFBcnAJx9ax/2C/2Cfir/AMFb/Buv/tXfta/tEeKo&#10;I77U5YfD1npV1tjikU/M6gnCqpIUKAPc10X/AARg/ZB+I3xC/Yi+OPwE+KXgfxB4Uk8YWzWVrJrW&#10;jzWr5eFgGUSoMgHGcA4rlf2Lv22v2k/+CPXhPXP2V/2kP2TfFmtW8WrvL4f1DS4m+zs7dQkmxkdW&#10;IDDB3c8iuuu17fGPLHH2/NC3w/Dyq/LfTfcwpqUaeG+u83srSvvbmvpe2u2x6N/wSh/aZ+Nv7O37&#10;c/jT/gmX8ZfiJdeKtM0m8uo/D+qXxZ5Y3iAbAZskK0ZGQTgEcVyv/BD34lfELxX/AMFJ/ixofijx&#10;xqmoWdu2qfZ7W8vnkjj23zAYUnAwOK7b/gk1+yl8d/jj+2p40/4KXftBfDa88Iwa5c3Enh3SdRha&#10;GdmlAG/y2wwRUAGWAyTxXgvww8TfGD/gkH/wUq+IXjDx1+zp4s8VaP4ivLyLRZ9HsX23y3E/nI8T&#10;hWVjzgr972qa1PBYqtjcPS5XWlRjdKyTnf3uXoKjLF4Wnhq9Xm9nGo7btqPS57t8XviB45t/+Di/&#10;RfBMHi/U49HbSrBm0tb1xbkmwyfkzt689K/VRWAOAK/GX4QQftT/ABz/AOC2vhn9pv4p/s2eKPCu&#10;matEktmt1pMrR2dmLUpCs0yp5ayYHIJBBOCAeK/ZoHBz1r5XiqjTw8cJSi1zRpRUrNPXrt1PpuG5&#10;VK31ibvZ1G1e+1ul+hMOlFIvSlr5E+mCiiigAooooAKZNGXHFPooAhW2XPzL/wACxTTagtwuPwqx&#10;RTuTyQvexXe0WWJopI1KsuGXsajs9GsNPh+z6fYw28eSdsMYUZ9cCrlFHNK1rhyxvexX8kldnlfL&#10;6ULAR0P5VYopAopO6KV9pNhqMHk6nYQ3Ef8AFHNGGUn8actrBbQrBBAqIv3VRcBat1G3zcYo5pWt&#10;cOWPNzW1Ph3w5/wTb+Kuk/8ABYbXf+Cgtx4r0pvC+qWqxQ6WFf7UpGlwWhz/AA/fiJ+mK+1rHSNO&#10;sfMk07ToYPNbdIYYVUsfU46n61aCAU4DHFd2MzLFY/k9q/gioq3ZbHLhcBh8HzezXxNyfqyG4sIL&#10;yFre5gWSNhhlkUMCKZY6Lp2lx+Rpenw28ec7IIwg/Sri/wC7S1xc0tr/AOR1csea9tSE24Pb36Uj&#10;W6tgFfzqeildhyx7FdrRJU8uaNWB+8rDOahsdC0vTFZdM02G33HLeTEFz78Cr1FPmklZMOWLldrU&#10;rz2UVzC1vcwrIjDDIy5BHpUdppFjYQLbWVjFDGv3Y4Ywqj8BVyijmla1wcIS3SIUiKDkfj60NDv6&#10;ipqKRVo2tYo2ui6bpxdrDToYfNbdJ5MKrub1OOpqZrZW42/pViiq5pN3bJUILZEIt9owq0n2dQSF&#10;FT0UrsqyK4g2tgLtqG80HS9SCrqOmW9xtbK+fCG2/nV6inGUou6ZPLFx5WtCBLZYkCRRhVX+Edqi&#10;u9F07UJEkvrCGZo23RtNEG2n1GelXKKXNJO6YcsbWsQC1VfmApyxHrUtFJ67jt2AZA5ooooGFFFF&#10;ABRRRQAUUUUAFFFFABRRRQAUUUUAFBGR1oooAb5fvShcUtFABRRRQAUUUUAFFFFABRRRQAUUUUAF&#10;FFFABRRRQAUUUUAFFFFABRRRQAUUUUAFFFFAH//ZUEsDBAoAAAAAAAAAIQD2od4wJlgAACZYAAAU&#10;AAAAZHJzL21lZGlhL2ltYWdlMi5wbmeJUE5HDQoaCgAAAA1JSERSAAACiQAAAJUIBgAAAUNbUH4A&#10;AAABc1JHQgCuzhzpAAAABGdBTUEAALGPC/xhBQAAAAlwSFlzAAAh1QAAIdUBBJy0nQAAV7tJREFU&#10;eF7tvQmYHEd5/7/mMGcgGDDI8imZwzKYwxwGk4jDh8A6dqerV4YfZwKGQID8E3JwRSQEkgCGiNgG&#10;IWl3ulpyYgUIhCRcIQYCIVzBF4QEDJgbLN/4wsb777e73pm33n6ru3p2drUrvZ/n+Wq63mt6Wj21&#10;NX1UTwBXHX7sXJvKQM50PrTTZcqm2V8vfejnrwD6K13hrBXpnjtPJLNPda2ly7X3PfJ+fKMB3ObC&#10;K5o2BoW3OWVOdpNrDeOT/rNbc5caew9blfONhhvyVz/97sDmwoeUG4F8WFxO85+Vr0jTBuE+bMNr&#10;b/fDy+XlAm4oEOe2Sz4f3pCKD92QKIDbXLgSAjdUCN2QkeCGoqIbEOXCx0dT39mFcdUZB3yjRW3I&#10;pg/Q9uHAz2OojfpS+w7PTn0Az8FXY48th04A9YXiAckX8tNlpNxQhQFfQZc/5IShLUSS3Vq+upxy&#10;2Vxwj/IV20hqb3FLfjyAy/B64ra7em3YkAi00YeUMdktXg4INySsT9l2r0n20UEcvuIywtsczDH5&#10;L+ux6JTUhaY86uMx5n3HeDZ4XTt793JDTs2e5NmR6eyb1avLQ6ENNiS30VeA2mDoRtt0uXwtdhzJ&#10;b7Kt5SvwiOSc6n+VaymQ2hvd0jIiZiNSXxmbXetaPkn/+FodqW66597layjWe2V72bImnX10sfFu&#10;L5fLD8U2pPRBsS29chuQzr61fAVbYv+hXEYwZ9p+0VmWMfTDh/ZIk79yEAcMNgCxUajdZF8tleTn&#10;OUvlN/bbgxrgVxR/zwFwD+GgLfQKSDaE+qiM/UxpRzAO91CTfaF8BTAH6GW/X74uGdL+Z92SD650&#10;b9dvlu3E9WHGvtb7QKZ/afm6fnZ4hAdjJTAPa8RuSJNdWb4CST7rlpYwMIim4AdDYEMC3A5INg7G&#10;8FjahuXQHklflSUO/pZukgutaNorAGin9vrBMr5ybdxxWOnDn47Uh236upThG6z1YMXgw5Hf2AD9&#10;zY0bEZnOv+Ne6xsmsbvdkmPLndzCMM7kvyhflyq4oX7xtteUr1EbkW4EvgyK2Ygmu6xcBmiNioPK&#10;f2n8UgY3lIS4EZU6uKFQdOOhXKgSAjdUCN2IEeBGpBuT21zo6Bj7L25p/4RvsF/c9EuvDXKhFdDJ&#10;0w4/7VfnqqkdoXHch4TsIWhN+opge+OOXytfY6A1kvwFbmkI9Zv+q93S0H7VimNeXPw1rT4k0RG9&#10;c8vX4EZEUbDdy55VvmKbx1FoHTwNQZFyMYfmUsAGGxHrwWu5TIZPCObzOtSe9L9V8wNgG9ixIYlD&#10;7aO+UqhPWgZ4G2hrw0bkNkCqhVBfbO66/D5uqQADqJYCz8ju75aWDr0dR7klgdgNyP3YprmDGHa4&#10;f+2Wu5SvtThH4k5SIehP+q8pX+lBhmVLL3teeeqAgxuKbxRu535eCzdiYm35in6p7rKlaeXBh354&#10;7e1+yGCZQmPoKwAbEdpweIvutUn2mPKgxfC4oZ4yOLCBvWI6O9/be2A5zS4f2MoYJ04Zaz8+8Jn+&#10;i8X4Ku6Fg2X6imAOtwPclti3uaUlAK4cf/UovoZgx8P/9I8FzeM18BWYtmcP2qHTCFiD5iFgS+x/&#10;DJaXHHTF216RNLvDLfn5gJRDNyIH7ab/hMYYk7/ctQ4gQhtkOcB/K1Pd8NZXlAclAMlP5crVgY2z&#10;buvdXKuCbjC+zDcmtunBXrQZe3P5CuDBXyRUx9j/Hh6Zd68cmhuqA6+p/VC5TK98U0Zj74qjT5N2&#10;LCpE8lG5knXgP4n+R0ltBJfhNbG/GiwD9TMPvE59Z/T9VZvaAFO8D7eF2tSOlytRerOTbknpirRT&#10;xXDrpz5cy3Ml69D/SPE/NbAM0BzeM1IfENoZMcaPhd9GPxpcJEh9AG8D3JbM/MYgFwSjYGV0+A4l&#10;CZF8VK6koowG36G6QnNdyRoXXXzpz8ep4pfN2LR35aqxyn1kZRTozhQSwu3XnrLOa7uS+w6TPc8t&#10;KcuROw455D50h5KESD4qV7IOjrX4mCvGjsumv3LQTvsnDpZRAL4CIR+NQXgsEGuT7hejfrqMcP9k&#10;f7Vr1eN5G+4zg3OboVukENrGOB4DhHxwngHt0r10GI+vCLZpvsmuLm0AjZeOQEg7FmpQ0EmKKbXy&#10;mK+7cnXwDWktbCNNNgCWTX6Ra1VQP1DGZO93LR+M5TkA2uDwUyhOygPoXaAUXofG0OVnzT446AOg&#10;ndqvDOx0Z6RIeUDSjzvcBeAyjwGkOMDYPW4pLp/X6WWnu9aQo3vneDtdF125cnV1CCYExNFXAPMR&#10;vCSllz2nfAWoH+E1KNhuymvyAaG4UBt7xpBfsku+pnjE2OrO2C47Y1M9gLZxOckeV+zEw6uWTzq7&#10;ussX4PkA2Kg9mX1VebgMOeO8+9XyaTxdRp48+fZPlo4uWq4s53VfznTd7n9wwnPv5e1wkkZCuPAN&#10;r4Hg33QAffCKosCt6RTuByQbh8bg+1DhunE7Iq07sHnXei8XX3m+Ekc6kY7nLu9QDbThfcI0ZuAT&#10;bBQex+Np21xwSPEnZHgKMbV/XL7SGIC2Q5eyIQkcJiI27gfQJvmURaTpP2rwn9Rw939TPsDjpHh4&#10;7WWnTPTymbKN0NjEft8tMbtwqQxC27jMY4Amn6IoiqLsQ/BP05otB5ev/E+V1MZ5FKgPl3k8MG2v&#10;EmOBNK8O2vKaMMeMyX5aLgO8rvQ+AFxoWb4G3g8YvEffzcPAJrwAMIbmGruzemUXsIfmcdg08+Ry&#10;GZDqKQJm5jnBjSVtPLSldm/5SmOk+MEkH9ntpZ/HbN71zIGNvyJtbQTsoLXnVNN9AVIutZns94pf&#10;1sN4AP00Dpdjd0aOZFMIsIHoRsI2tcHUENyGcBvGUTvujAj18VgvLxvO6oVxtC2BPSPQOdfFGPu7&#10;zlLPBWBnRNuZuRF3RmA6u8Fvk2VFUUZEPM88gv5vYsK/rQCZzr4uHuCVvs3Stzr0rTf2X708LmpH&#10;YDnJLnGtIRiT5J8Y5FBR4KKGJHuja8F4dDhHqzI60k5FRZH8A61Y5c/gicCOyP+j4AoQasNleOWx&#10;Upyxfz4xtfNR5TKF5/KbwtEv1ZRsSMjHl6fsoa6ldEXcqYiQa057quinciV9pB0R2tJ/KH8FpGVj&#10;31DszPXJlGks0GVHpHCbFB+Tp8Qj7VBUiOTjciV9YEcsX91/Et6j2vaf22QDjP2y1wakNs/nNkCK&#10;o6R59Sve2P8tXwEeA0g2JQ5ph6K645abajviNU/+Da+NciV9vB3RndcetB2SDYC2FEdp8sf0iEhT&#10;HQBsMTHKaEg7VAxSnivpgzsiEPqPxOW2/1y+zOOlNs9BcBljQnEI2ODiBwrNlXKUeKQdKgYpz5VU&#10;lO5IOxTVzRe8O7jjcbmSitIdaYei0h1RWRS8nenoh5Y7XSxebiFX0uOiiy67SLqveVThvczjknRf&#10;83zkPrbSFW9nOiJufIh4uYVcSUXpjrczHfUQb8cC7Xd/mulzhpSlg7RDUS2bHTHm8Am9l2WpoId9&#10;KqQdimreOyJuaGmDoy21HylfAbgzDi4qBR8KkJa5EGqDc9LT+UtLu8lNbc5HYBA7e5KzDG34oAq4&#10;LxhtIABfgdA1kfgcB4T7a/HZkW6p7gPQBq8oDrUl2aZBXDLTc9Yh6Ju273OWioG9EEJt3AfQthTD&#10;n3RHfdIORQU74te/dZXoo3Ll6uCb8ZUCqA+RbL3+q8XbOkN5iR1exZzYnxS29h2RvgJ0ecP5D/Km&#10;z0Vo3sYPDR/QwesY8kWjPpgwNM0/71oVfEek8QC2uZ2Cvt6u5xU74k3lMgD2NNvuWhVSPV67qW2y&#10;69ySXAvAdm1HzLYW2+bfXSu8M97dzAz36kJSDMqVqoMrwV+BWBvA20BMHjDfHVGqCUh5CM/vZZsH&#10;y4iUL/WIbTmcphhuk2J5zKaZI4ovzG+5lhy7ccfDJtbtfGC5zPN7sw+fOHHbPb0dEWNo7GBnAqMT&#10;b4fsg9wQEEdfAcmW2JuK/4Q3u1bl40/DKW2B20Glmkjsn+Z018ucpbLh+/Oa2OavFCln3dYHenZY&#10;RiGhP824TF/p9sEn/IB4LIXboA1KyI84HnP6e1cUQ4znlstSPn0FeMyp9l7lNal8R0QhVx161JM8&#10;R1c1gX4ex3OltkQoBpelvC49Il7ES+uY/kVF7sWu5cfTV4S3EbBLOUn/hMEsYk1jxFA+h8bAzGsI&#10;zNqb5plrVdDYJD9tsEzBdtKfLmK+VS5TwE9zgvluR+zNbJhYX/SQiBePxTrqjc96+RNdBRmIo68U&#10;aoNlmJAIgTaKtim0zZdR8IwIaUdM8y+Xr4BUB/Pxxwq2UWhDqM97vBVDygWonYojxXGojcaZ7HJn&#10;HcJjEZqHUBu3c6Q4Y/PylcfX8mlyrJYjy3W9lzudtjvdydqkVOi2iKPzw7z5Dsd0RO893c+phmbI&#10;Qrvkpz7u5/cLSzHVA7mrh3JTeBxtYx0U2vCV2hHeBsAGM4YhGIP5oVnGFJ/je+/6kLQTOnd3Qrlo&#10;h9ckv6JcRqgPSezXBu00/69aDLzisrEvGiwjsBNQG42nwAPiEO6PaZ+x+36DZelV6QhsuEK/Mfm2&#10;tzhLd5r+E6gPRKcqlvLoMpBmPxB3LkDaEaHNY3kMELsj4nJqqx8/5RzTafjgu/ReyiIBGx+e/Cr9&#10;J/D/IHjt2eopUNTG4yjw8B+MoX7YEQG0TdlHFTvMZV5MOnuuuG6hHZHHQZvmcz9C/aEYZYGBCZOA&#10;ZNczJ87YuapcRqT/QFgOzfFMlwEeA694Oo7viKFXgC4D0o7IY+ic0uiDvHVb64dvQjWURYJv+FBb&#10;sku+6txxNfl5KKayf2KwIwJgM/nvD5bpK5DYv/CmSw7tiDA3DU6WRPMBGgdDBnhcNbXhK+Qn2YfL&#10;tqIoiqIoyoEIH8sBdBlIt913ENMUh20ey+MAtMGBYxoLSMvTu05ujEMwhvrgwl5uw/am2aMHbUpi&#10;/9ItDWNxglKAx9O2tBzyKw5po3BbqE3toWUA2pKNvlIkH+yInKbcyf4zB9fo0SvMkXT3ieWr9F4A&#10;3xHpK8DjJZ9kM9nW8keSwkizz0ZtVAra0i0HT5jZPy2XeQ5cVYOgj8cAxvY9OwDtmq3YEaGmVJeC&#10;NuqDHZHndt0RQSb7Q2epx9M2xnNCdoXANyQS2qAILifkCfc8R4pvi6n5O/SIPF/qEcFvsj9wrXot&#10;2sZluOwe51hsi+d+QLIpjmT2reWrsZ8rX4GmjQyPUqNtWG6ML5DaaEvdBa0mf/vE+m0PKJfRR/O6&#10;/mkGBu/R8KcZgVh6nFKqY/q/W/wFqf7cUz8gxTfFKIwke1m5gfiGDNkS+0NnGULjAIxFO/cDaJuy&#10;p3qxgLTc5ccKYvrPL9vSjxW+IwIYQ+MAtJnZvrPUY/EViFlW9hOm3nd48afyR66lKPsK4WmrysKC&#10;d+ItGa1YfZZbtThwnu6YP02hOMmONimeIsXAjUpSHsZSIZKPC2nyAZIfJBGKCz1lwdcVE72Z08vl&#10;njDOBjCWM6xRV2/nKS5KURYfsWPqIM7t3/8fMS5WV65c/T23anHQThEUoilGsqMtza8R/YjkkzrF&#10;phqc6fw7jbHg49OEU6T3irWFaIoN+aayl5d27zbsfvWArdS+y1nqhOopykJz3QMOe6jUMXURR4rp&#10;Krd6cWCnWC4Hvkxob/NTuA3bbXFAzEgxsW9z1joxnSIVh9vhkmFop3Y4XQCCsaAN2x/krHUwJoTk&#10;h3bS/4RrVbTVQcrc2ae6lqIsDlcdtvo1UqfURRwppqvc6sVBO0WAf+lom/sQyR6KxQ7G5NXEi1Jc&#10;qFOkwGO0pFxgXCPF6ezD5WkbbLeBcfSUGBJTo4rZSpalz9ZeJ+3/oDVGURaCK1esvljqlLjGxW2X&#10;fF6sz+VWLw7eKQL4xUMhvI1I9lAsgn4pLtQpmrPrs51JcQvx89nkv6zZk/7xbsnhzvvTORYRqSYH&#10;70Fvi23yow8mSlWUxUbqkCSNi1s/9WGxPpdbvTikThGQvniSDegSy5HiQp0i3mYt5VC6/nzmsZIN&#10;QZ+xnyzbaXbbwBbKAdr8SGwcgLFUirIvkTokScC1684QfTgFPCLFXP3oR5W+X/30u6Kfy62eoijK&#10;4iJ1SF0V0yl2lVs9RVGUxUXqkAZafZzr5ubmbtz6+rmr1qwR42I7xWs3TbmICikG5VYviq9dctkP&#10;Lr7ksrmlKvEn4hKRtO2Xktx/saIsHtKOSLWQSO+HcqunKIqyuEgd0kDH1B8zfsvHds1d/4IXzV1z&#10;ytq5qx/36FI3/+M2561AO8RcZ5K5m977F87jI76nk1s9RVGUxUXqkLpKjymOman88eXP2zT7P2cZ&#10;HXy+rxIGDycoCnD1Yav/SuqUukg7RUVR9iukTqmLxt0p7j3smOGzrGPgf+mx3fTXP5QjEYpN810D&#10;Iehbe869J4z9nUEeTDBL46UaIAB9FLSBTP6w0mbs+7xYeFgrLgPw0FZoS08Q5mAdWAdjvz1ow5N+&#10;KTQOldjXOC9chzm8SyfJtpW2zdlxxYj1htJGKevYd7hWBeaWvuwlxbqk3nWU69xTh5FBbP7fzlIH&#10;YyTQ1+SnTzimtOUCxh5b+mGCZQAnOqbbD4Q01ZLeC22g1H6g2M6nFNv9o569iUFusQ4m+8KgbbIv&#10;uYghvaL2wG+/W7xPr/i/P3tgA1H4ZwTROJiXjecggwmhswucpXj/fvV9AqX2f4r9e2Oxnu8c2EAU&#10;eHoztyGhHOTKFcfcKnVOMdq07vXD4kRSbKzcasWD74sM1iO7teZDJDu003w44zUwNVP9lO3tfoiz&#10;yLkA/qdN7XyUs4QJ1QC4D5bpY4hCjKNTpMTakCafBMRip3ja9kPKtsm/UbYlzM41VU52obNUNfAV&#10;BE/W4aCPQ+3wmvY/Xy5TSntLp5j0dwyWOaFOMUSbj/p5W6ItRvLH2jhNMTCLaOlnd0qFcrg9FEfh&#10;MaFO0WQfH9h5DkXqnEDHn/H2uRete23N/tanvbQq1iKeZ9eeObd6cuvclx91cs0HcqvTDXw/JNSG&#10;42sIjwFMf/hoVATa9NEAAOaiPNxtcqg0+1fn8BFzHdSHo6QYxtEp4ogOxaE+kDRxeCwQi51ibC6P&#10;4znohz9mCM8B+HY12etrMQDY2jpFBO9iorZQp0hF4T5JwInb7louG/v8sh0CRnyYIzGoy/7fcb5t&#10;BO1tQEyaf8C1KvDRcpPbj3MWH16btwHJJgExxr6hXA51imA7beYI13I5uTzoGHRMENSgX0tnRHtI&#10;z538M9GO2jufDhHAWghvI2iXdl6E2mNi2hilBvfBssm/61phxjlSxPaz9jzYWSp4HKXJB3A/LGOn&#10;CK/Q7s0MR+ScE7fd0+UM/9DQehSwg048q+o8aJzpb6x8RT0KjwOgHdspIvTn/nIbKWIbD30gPE5C&#10;ionJ62XVfJwAPIlDio+pw2OkTlGqA/fYgy14rz0mLbbmA6/RVhP9oZhYf2/3qoEQsJt8Tbmc9l8X&#10;rBOyA5IPbUl+nrMUO9AF1dOHMTamU0ysHXREFFqHwu3Ypp89nR12nOinOUAv21yzwzJdl8S+ahCT&#10;ZI9x1uJz2HUD+5R9urNWgK0JzKNxZTu71bV8pNg0e4r3eUHoo7EcPPMP4p2iVA9orOdqUdCW2O87&#10;y/A9pHhOKAbtp+y5r7MMbSB4vj8CT3JBOwVt/LPSz4vgzFOgyexJzuqDfhDF9K8U7bxTlGKQJh/w&#10;1tNeXv11WwTdPZ2pHg2+P5HuObj4sr/QtcZPb/bhxX9493kGN81sKLf7ejZCWijgiwPrSTvNLhh7&#10;5kif80AFToqV+90iPL4A9iF4r83sxNdiAX9k4P1hJB4C+5lx8mvpjmHvvRBSFMrGnWsmenaDaynK&#10;6GAfAyfnFoJTNr1lp9eZzVeKwoH9Ai4JUZRlB+/gYrVYpLs+3+k9eex0dm3ZhpMxTdTyXJuK0ptN&#10;xBgQR4oBcYx9UdDHaYsL+dHeJCDJvjlYBngMFT0ehaCv6ecyXh4lCY77AdhGaAwqzS53XkUZM9IO&#10;R7Rl7QuGTzheLOC98dXk7y+Xm8D1RbBTRNHn2lNqeaw9gBz0DsH9Urxko50i91HaYsBu8ksbYxDw&#10;S50K7xQ5xt5c+te973BnGYLva/r/GKyBMSFS+/Hylce15SnKQvFH6/7o8CdPvuNc19w3wM6f2mvK&#10;ZcPOxIbgXxrsFBH0m/wPnaWilufaz9798FIIjwsBMcZ+bLDs5xwk1sFOEZD8ALW3+YGybYdPQeeA&#10;v2unyN+DAg+moj4ptimfw2OxbfKpUvogLOWAAXd+SU3wGN4pIhi30V1uU8tjbSRkp8AtgRBj8neW&#10;bczh4tBOEeBxUptCr9fkCgG+Lp1iTL2QEN5uYj65irLfYLKfBnf8ti8F94c6RQTja3msjZzEriXk&#10;bNh+Qs0vxaON3obIO0UA41AU2jY7Hla2e/2nOcsQKRcBe0yneOrb7+Vib3OWOqH3mXLXJcJdG0go&#10;Fkn6nypfeVxbnqLsd5yx+37lTg83pkvA3Qjg35z9qbP48C9NW6eI1PJYm7PZpoMYKtO/zkUMQZ/E&#10;IC9/sdgpAqF8agvFIE01YjpFzJdE/SFCfrRzIaE2lbT+iqIoiqIoiqIoBxAmv6j8eTQxd5CzDJnu&#10;P61ULGn+10WtjxZL9VpAWz2zc63nx3guCm9LSHnItP1i+fn5RAdAYx7zpdvuO7BRUSRbCL+GvD2B&#10;BI6vkthhzpCQHUl2PCboQ3o7V7XUbVhHmDygof5U/ljRP6xdh/pi4xSlETxWhMDkk9PZ+a5VwWM4&#10;G3ccNoiBkwQUtNN8PIECx/UkwJfmM67V/v4AxjTFSX5uM/0nDK7bQ5ry+DyC07tOrsVypHohylh3&#10;zJdPYkFJ7Udaa4I/3X1iuQwTC/Baxn6mtQZMd8ZjeB1s833BZF+t5VJwolYO1qOg7ZTijxClKVZR&#10;oojZYZpiYIbn0j9zurPI8BqhmpI9FEsBv7GvLfTvwXjJHoql0BiTbS2XTf7Lss1ZyE4RWL/7Ae79&#10;f99ZKrp2ikBqzy1tcMINGFenaOxvl+3erqOcpWIcnSIup9mbyraEFK8onYDREe48oHU7H+g8FU07&#10;VpOPIsVxmxQDoJ2KAzboFBG4EJ3HhnIns4cOfCA69RZAfSB6uQsHO0UqTsguQeugTPZ25x2CnSIV&#10;h/tBvf5vOm9cpzhtd9diaD0qPsHwfDtFVAxd4xUlSJJtKnekDfYYZxnuYBKm6EDBB88mCWGyt5Qx&#10;SbbeWYaUdvuOiSS3wfcAe8iHgJ92igjm0jnnmjAzTy9j6N0bPK+pzkKPFEO5o4wUJUL1EckfyuH2&#10;cYwUz7hgpdcOEROjKCK48yT2G4NlvjNROxWF2tNd7y46uW2eLURi3zaI2egeKsWhdago0JY6RaQp&#10;D5T2f9YaQznVHirHCiPFWoxgC1HGsutIcTp9WkMaKVI/AO22ThGg+Wn+7GK7Dh/yZfKbXdQQGs9F&#10;wU6R68zcOH/8McXEfk20I00+RVGWGPqFVRRFcWiHqOzP7F256jv4wKqlIrdq8XT5kkqxoXywGfv/&#10;XEvG9Ksptzihmmu2HDzwGfs5Zx3GN+mM86ozrJIPpu6neP7s5c4qM2UfMYhNyTOcvRoBDeOuKJcl&#10;aCzHkGe3hKZpU5TF4qqVq2+UOqV9Kbdq8eAXaipf4Swyxv5yEEuRbADae7MnO0udLh2i6T9/YEeZ&#10;/B9LH7dLGrlDHMTkzjuEzx1ZxvVXVj5ml0TjQoCPP0sb/tBgniRF2RdIHVIXSUhxXeRWLZ7YL1Io&#10;LpRL4+EhURJdOkTJhh0iR4pFmnxIFfNY1wrncDs8gRA7RA7EwSVPnCT/tlgbMPkvaj54Eh9/XyQp&#10;Rpohn6IsNFKH1EUSUlwXuVWLB79AILP9EGf1oTEgimQDaDyIX+8IdO4QsxtcqxkpH2nyIVXMsEM0&#10;9j2lbSr3Z7sGm8nlWYM4ZazQIQLl+9mrXGtItR7CdmA2SmovK/0L+RRERZGQOqQuuu3yS1w3OESK&#10;6yK3avHgF6zpi9YUI9kAasdleFwpZb4jxBBNsTF1qhjSIeYfK22T2f2dpSKmFgJxjR2iUAdsiX2y&#10;axUjQDeztrHPdxaZUD1FWUikDqmLrv/txHWDQ6S4LnKrFg9+eVCh+5T5MiLZAM++5U5iXJcOkd6X&#10;K+VQmmJoDZB0jLPyVR0iTu4K4pjsSwPfdHaTs8pATKhDlOZxxAvLKfhebcTGKco4kTqkrqL86vpr&#10;xZgucqsWD/3ySF+kLn4Kt594Vv3C4i4dIoI+UJKd56w+sfmgcIfoK/QwdHiKHo17xt/6o0gEfKEO&#10;EQA/dIII1qNINonYOEUZJ1KH1FWUX/zlq8SYLnKrFg/98uCoJN1S/bTlXyzeBiQbINk3zf66Zx+l&#10;Q0SaYkb1IeBP7aeLkdsfDeKndw3vA5Yw9pjG2mBv6xAxtzdzulgHnqIYqk+htRRlsZA6JC7g6kc8&#10;UvSBKJIf9csvf0K0c7lVi4d/eWgbXkcdtYTsdHKF+XSIyfmPK2P45AxAU35M7SqmfpZ5445fcxaZ&#10;pnt3wd7UIW6aeWQZA3+M8P0kmnxAYv+sqmNf4SyKsjhIHRLXOJHqcxXflPAEnhL8Czad3T6wUTsQ&#10;awNCdsCQS0dic5NivShJ/h0xFwjVBZp8SBUz7BCBQR756QxTkFGaaoO9qUMEML+Mzf/KWX2G/voz&#10;t5OdTxz4FWWxkTokrnEi1ecqvgnz6xABtPGnxDXFckJ2pJc9r1Mu2rgkYnxU8oXZfocoTa6AbU/Z&#10;rc7rA74uHWITNE6SouwLpA6Ja5xI9bmKb8P8O0ToCKUvlhQr2YCQnQIPvo/PHT6oHgRPtQsh51fQ&#10;GqiYDhGY7J82yAGS84ePTQWZrHqetETpb+kQAazVhnS3StPMP4qy0EgdEtc4kepzXblytT5XQlGU&#10;xUfqkLiA2776KdEHokh+0A1vfFWj39PK1eEp1xVFURYKsUPqKIrk7yztEBVF2ReIHVJHUSR/V+09&#10;bNWn3eopiqIsHlKH1FUUyd9V2iEqirJPkDokFHLHjdfNXfu0Z4gxIIrkB1194olzt3xkp4tq7ji7&#10;dogXX3LZ3FJV7SzqEpO0/ZeK3H+voiwe0o6IWkik96NyqxfFRRdf+vOlqoNMduXEtP35UtXelauW&#10;rNx/r6IsHlJnhFpIpPejcqunKIqyeEidEWohkd6Pyq2eoijK4iF1RijO7f/31bkb3/mmueuSqblr&#10;nvqUuasf9+hSFLSBrjll7dz1Z71i7tb/+LDzDpHej8qtnqIoyuIhdUaoqx/7WNHORZH8o8it3oGL&#10;mdnslpSFxuQXuSXlQEfqjLqKIvk7a+Wqc9zqHZjgWeBxMM5a+yNJ/xPl9ullpziLciAjdkgdRZH8&#10;XVV8e7tN7rA/Me7OkM4FqfhM9U25jfiDt5QDF6lD6iqK5O8qt2qKoiiLi9QhdRVF8neVW7U4+Ihq&#10;Ov952U52PM5ZZGger8HxY/9q0KZCuD3pVw9u4nZJNI6zYfuDvFgqpK0dwux84CCWSiImTooBGXuN&#10;iwiv22R/tZcz1HtcxBD0NYGPRYBHP0g01WirD740+4FryfAa2KZCeJtiLrhH6ZOeD455XDF0zUvs&#10;D8UcPhO7FENlss3l6/ptR7oMn2m7oYrL1zhLhbHf9eqg1s7e3UUMQZ/EIG/LXZylYu+KY26ROqUu&#10;okj+rnKrFgf/0NghguDLEILm4USvz9l9v7LNKWPdpKnYIab5Lk+Vr6qZ9j9ftk3+y7IN8HiwJ/lP&#10;PBuANSjprncN7KndU9rMrkfW5nzkubwdAjtEYz9W7PD/MMiTcsu4/KLaeiOYB+vW27mqtJlsa60e&#10;bwNJ9qOBfTr/dKGTitwLiM2PD9kpTR2ilz9XP0wz8AVAf2K/6Cx1eA1sS9uPx1JCHSLmmPxXxfbr&#10;FdtrOGkxCJ8tFKLMza4u14PmSVB/mr+5fL80u3xgS7IPu8j6/k7rP2vHUWUMtiUkH9pAya4/c+//&#10;g6Et+xsXWYF2CfRx/95DVh4udUpdBPzHV39Uvkr+rnKrFgf/ULRDBPHnECP1vPrGAVL7Pyyu6hAl&#10;pBpp/iG35ANxSf4p1xoi1ZBsEjwuNg87xKnZk5ylsBVfMCkXbJvz17uWD77f+m33dBafJJ92S/V1&#10;W7f1PjUbxdjvl77EDu9gwfjmvOYOMcl+GswP2RH0g4z9gLP68Bq8TWnySR1iUzzQ5gfAT8+yp9mF&#10;pQ06G4qx1R/3NPsTZ/EZvNeeOztLnUGMg7cpYId9EMFYk73cWXykWpINSPMbK192g+iXOqVYDd6U&#10;6KJHnCTGxujK+x/9MLdaceD7ItghVsuV79itdyvblHqe30bqcd06xBAQF9Mhdq05Sq7UIabFF1zK&#10;BZvUIZ563qGlL7VfcZZmIJbW522JUA48ypX7kFCHiM/IBkK5ITvC85PsjWWbwmvwNqXJxztEk7+y&#10;bDc98D/tu18WM493ljplDdIhmrOr90ntR5yloqxTqImmGMmHT7A0feMsFWn22VqslM/hMaGc0j74&#10;xVfsz7NHl8uI1DHFaPCGgs55yvPEnDa5VYoH3xOhHSLA/Qi347Er2ikAYEvtua4F7XCHmFr3lyfg&#10;p0DMUu4QQ7lgkzrEUHwIHh+TX95/HchJ7H+KNUIdIo3FZ81s3Okfr6IxEtSHsXxkxWvwNqXJxzvE&#10;plhKWxz4aIeI8fB+CDzWAWxnBA4pIZjLSfPXVTXzf3KWIVIOt01nbynb8P/URC2PtYEp+6jWmJ88&#10;6EH3kjqn9zz9+XNr1r9j7kuPeUrNNyjUIJ4DeuSz3jb32Gf9legDuVWKB98P4R1iWgzheQwQY0vt&#10;9UJM1SFSUZp8FPAttQ6x/CnhfkaUbeGSHfShEN5uQ8qHA+ZNnJmfUcuh7dTurdmaOkS6/XkeINko&#10;ofgN/ROcpV4D29wOcJ+khegQy6dUkv93Hg8dZlMNRMoFQnZA8kHb9F/tWs35FB4n5XGbcYdMOLRT&#10;+swjn1olMX310SeX/oPTvuiXhDUl312LOugvY0YB6yG8QwTW5fXjU7wNxMVUHSL8BUVJYC7PR8C+&#10;1DpELonSt2tL7bM35QBJ/reen8fDcpJd6Voy0/ZrjTUAtKFd6hCT/re8OCqKZKNIPsyBfY62EWxL&#10;+w73edp+SOlbkA6RiWPyj4l2jpQ/sJFH3/pUD17ruQ7QZNfVaiT22zWbxOC9HLwNoI3L9P27lX72&#10;4KPWQad08XGPlxOcrjz8IaI9pPMfNyXaqRa8QwQ2zR7txfI8BGxTdl151hGW+TC96Sczx9g3lLFJ&#10;/3XOMqS0L9GfzGmeBXPBJv1kNjYtffAqEdMh0rZEbA6efQdJHWIoD2xJ9kHXal+nkG+QV3QCvAZv&#10;U5p80CmCDzvEJJP3c4rpv7iMmcwe6ix1wC/9ZOaUcdmPXEuG567bercqj5wckaB5vAawDn/BWPkE&#10;JcJzedvMftJrIzwOKTsldC6i/u3Rz6ivTCxYBwl1iIDZuXYQz/OQdn/DMcRz7u2WhkCs6ddvRQR7&#10;TIc4uftJNVsIHhebJ55Uya4V86HddpZZoq1DxEuUgmcx7ZbSDz9xEF6DAgfN0Q/iHaKxf+5aQzAW&#10;4W1Om48K4W1Kk493iEBTPNDmB8DvnVQhj4altNUa+oeXL7XlIEn/O2Vcuufg8lU6VthWS/JzmxQD&#10;mH516Q7nlceuq3r0RdYh5n173Sp0B+sgTR0ikGQvGORIcfCsZPQlxU80DnaIcJaSqvLBX7FbymUA&#10;60iU9SM6RMDY6hIYEL0AFm89Q3gubyfWluJIHSKA+dNZdXE5AO3UvqP22YGN+Zphjp101omJk9yZ&#10;SxDC2wDaoHOkoD0UH6I8NuZisEOE46KhHLymDsFc+lnp5w3VQTCfxmE7VI/GUqQO0WRfGuRsmjnC&#10;WeEL/uqBHbZ9ExBDO0QgyYeHFChoS+2rnGV4th6UZJc4a7Et7WWVzb7G+6woDtYASZxq7zXwJ/kL&#10;nLX4rDseNrT3/e8T2gG4ALuMsbvLNgd8cAydc6h53/BM6WJpPvAabR0iYIoRTtN7N/uqDpELoGeZ&#10;UWkuP0EQfLEdIoAHtiUhXdtIqEMEMAf/OGCbigIdthRTyl7losLr4sVTucskKOhrAmOwQ2zLoX5c&#10;5kLocggphwvhbYrUIQLGnYGVFAPE8Q4RwOsOeR20cfHLf6QYKg7a6cXdHOzUJPVs4qKGoI8vSzT6&#10;0bkY2h9JZp8xkZx/vGuNnyR/au3aqRgWe5tP7zq5XNdRMPbY4g/MCwcnJ5R2YHsl+W+41sJiZp5e&#10;/rzeV8B+lfSf7VoyY93fsdgCasupLzvUvZuy0CT2/yu3+9T7dGYXZf8Hfr7D/h66a2okSOc1bpkN&#10;b17n3kVRKmDfUJT5MvnB+w/6mrGDhceoF2x448muuqJU4P6hKONgQfcl3FnHoC1r0ubZN5QDj7UX&#10;VgfLFWXZgJcrzEeLAZyJ4nOcNQGxcHsfEpW75U5+nGtzScC8bekeuF4xPCt4Ww0kJgZpjOWfh4B5&#10;TaJxAGxP6ueSaPJx0m33ndi8a714wgVq8P9PLkUZBy/Z8PrhHQwddDfTb75SfZzg+8Y+hgBik4jL&#10;QShpPuPFTGf/PMijokh+EFyUypHiNmb1CW/RRy86ljil6EAwVgJ9dBILgN4H3iSALsMdDdTPxaGX&#10;6jRBa3AhsEyvH+VxIEUZK9JOFtBrz3jVI1zWwmPsOu/9Y4A4qUNsyg91iCGwXpp9z1nq1+tRoA0X&#10;iJfL/T8XYwC0Sz5KW1ybH4mpESLN/q30p9mMswzB3KZ89PPbx/ACYASWax1i9hbXUpSFYWrTX/ze&#10;YCcVdJ9k+y9c6OKB709nqm4D4kIdYqhGlw4R64R+qpn85tJv+lPO4tbJdYjAdP7YypZ/1FkqsDaI&#10;T+GOnNFf6cVxpt0teml/WvRTQjWAJh/Qlpvmv1W+JtntzjoEL3g39kxnCVPW0A5R2Ucc0XvPFdVO&#10;R7SvgPfGi0VhedO7mn9KAhAndYj0DgDOKB1iEzwGlmmHCEh10Cb5kLYYai+XhTtCkFANYFQfHeGF&#10;4pryORCnHaKyrznEbB/ew7svqE/1H/clqr5A8jHEafv3Yp1Qh/js3Q8fqLK/s7Sne+5btkPw94Bl&#10;b4To7snldTAPBbMdU9ZnR1Z59iuDGAr+bMeTEFIMpckf8uG0VaYv/2KgeYN7nnf9ZtlGwJbk57lW&#10;M2Us6xDhOTEmnyqlKAcE5RepUDr76Er2lrLdRvWFCZ9UgXnSuC3mpAqQ2v/24kLQHADbXBxql2Ji&#10;/bjNjH1R2Z567woX4SPVQEK+phwAfHAbGK4Dj0/6J1QxFzRPUoBAbNNJFUXZ72maUCC1H3dRMhDT&#10;1CECOGkl2mN/Mvdmzy3tbWeBaW0A21QnCR0C+ujyGveUtfXbHlC2k/wTZZvGImiTJNHVBw+EAlvo&#10;8zddykWpbNXnaANi9SezckAjfYmAkJ0C/rYOEUA7aLGPIYZqSHnYbvIBcLaXthEeR+nqa4oHQn6w&#10;mex812qvQ4E47RCVA5rQFybmbHP1BWrvEAH8Gc5jYjrEtVvqD9IGeC0A2l1OqiA44tq447Dylc79&#10;xmN5mwL2Xv93XGtIWw71NcUCqf3j0i9dXM1zk+zKst1reP4xAnHaISoHLNN5dfkP/lTkgM/Y8LM6&#10;qi9QXIcI0ElHkaYOEcB40FS+ovyJTx8Ib+z7XGQF2HiHOPm+hw7iEd4G0BayI7Cc9n/sWj5SPhCy&#10;A9SX7nrJoG2yr9YE0HiO9OAfjAcl2WPKbWiy4QzoSOmvnVT5Se39FWW/hH8hODH+Lh0iwGPaOkQg&#10;dLwMnjvBATvvEAFjdw7yALqMYIdtrD/Co7F47WMInH6fQ2twqC/mThW6LCH5YZugnQqe44tAu+mk&#10;CkhRFEVRFEVRFEVRFEVRFEVRFEVRFGWinHgVziCm2YXO4jPdf9rE5uw412rG5PCs109PJNl6Z/GB&#10;x3VCvSbAT2OwTUWRbBIQM2WlKdUOKj+/yb7g2j6QZ/pPcK0hvW0Pr703tqk4ITvHqzHXPEcljR3k&#10;EDx7oJaUx5FiBrbIdQwh+ctnCgdyMN7seJKYi/RmHlL6+GNIFaUGvaQCxSntgYdUI7wGFSdkB0z/&#10;xaVvMnuos7SvI9oS+0NnkSnj7AddqwJzqTilPfu6a1XAbEBSPNqoOCE7h9agkmiLk/wgimTjNOVR&#10;STT5AMlvZh4p5kzn1UxRxroJlLcMnzvMCdkVxSPpP7PcUZJsm7NUOw+n3KEaOkTc4WB+QErirjHk&#10;NSUbEopP7fWuVQdzQCb7N2etU8aQDhEvTk7tp52luuaRU+axDhHfjxOyU2JiAB43nd0QzA3ZEe6H&#10;jgTaMF8i0lYDkGKobTrfKsYAITsi+aUOEe4EkmLFfHf9aS873VkUJYC0A0mUcYEO0eT/VPoTNvIa&#10;UPyM4u+DHSU8j4QDdpNd7VoVYIvtEEFJ9jfO41P6yXpifBtlHOkQm/JiasbEAFJcKDdkRyQ/t0kx&#10;HCmG26QYIGRHJD/vEKfsoY11uK8pVlE8pu3Xyp0l1IEg5U4V6BBjdjgpRrLxKe0RsMV0iHQ5yZ9d&#10;timlzxshVqOZYGfuKPNch4j1Q7T5gZgYQIoL5YbsiOTnNimGI8VwmxQDhOyI5OcdYluNNLut8hd/&#10;bGGSi6ZYRamBOxjoxG13dVaf0t/QIcLEDU0kWTXFPQXfkyLZALAl/duLjuuLpTg8D9tJ/lRnqSjt&#10;rPPDWNCaPeF7uqFDxLgmMCa0rkBMHYDHpfY1wVy0x26jNPvXmo23JaQYtFFJNPkAyU87xLZ8BONi&#10;4xXFo20HKu2NI8T60+8om7NqcgXa4U7n1cmTicFjL6uf1mn2AtceUr1Hy/oxO9rMjoc5i7MJo0GM&#10;RXHARmfraQJjmmKbfBRah0qiLYb7URTJxmnK4+KE7Ijkxw4Rt7/JvuQ8YUx+qVhLUTqBOxFMckAp&#10;bfP4yWysPCECzW2qA/bYn8wUtJ92wSHDdsPPY4w39pfOUlHaixEizuItnXhBsEYTMTEAxnFJNPkA&#10;mg+fT3qwVlsNAPwwAw5Fyou1USS/NEJMsvZHIki1FKUz0o5U2sZ8DBGg9lAMAPZROkRg6HMnd2KO&#10;F7JapQ2PIWY3ufYNZZsj5XNiYgAel2Y/COaG7EibH2iLMfk/in4pL9ZGkfyhY4i92ZOdRUaqpSid&#10;kXak0hboEPFhTKGdD334RD8O+PDC8BDgG7VDBNBfap4dIoAxSf9bzjJEyufExABSHJ0KjSLZKG1+&#10;YP22ezbGhXySPdZGkfy8QwQwDh/wJSHVUpRWcMcx9uLB8qbZo523Au1ciMl/4dnT/LmsvddF1qFx&#10;IWiMFCvZOIPc0EkV+8XBMjwwilLaSYcIDGPrE9RycUJ2Tlt+QkapaKOiSDYJvD4RBNdnwh062A7l&#10;Uz9V0v9rF1EhxYAQ3gakDhEYxIbuuhFqKUoruOOgTN84zxAeg6L0dq9qjZGA41kQl9i/d5Y6vCaI&#10;ItkkyrhQh+iU7Poz5xlS+liHCGAOvegXbVSckJ3TFIc+vGQK21QUyRYisWd7ddpya7HCA/OBWpwT&#10;wttAqEMEpHikyacoyhLB7FxTflE3zRzhLIqiKAcoOnJRFEUpgJ/d0BmGLthWFEU5oNDRobI/c9XK&#10;1T+76vBj51Rh/eyBq5/sNtfCgCMvFDxTer6Uc+iRmqAm5hM71ffPanfB9Id3ZYCagEuXYmMBY//I&#10;i5dk7BtcdIUUM4rOOO9+rmKFFCPJ2DNdRh0pngvuhW67xpGTZt8Ta6HgUil6IXySf0KM664rynrG&#10;ft+zdyWx/+nnC5Ou+BxUe88mGfttl6coinJgIQ2KVEwrVr3Tba6FgQ8SQU3Xcrfx5OIPOq8HamI+&#10;sajJ7CkuIp6FGiTSuFK78vIaenPBPSZ6eTawww0slOn8P4LCuziHkuNA6Z57u4oVNA8Ow0o5oGT2&#10;GS6jDq1hyjsxMW9opzqzf4LLlEn7Z9VypmYeX6z7wRNrtz3As5v+SpeFVzb56+1rmAePypZjis9q&#10;/8FVZJ8td/PmRjCZHefl9s45ynnqpNl2L5bK2NdOrN/9gInNu57p7R9cJnu5q6YoirL/Iw6KFksP&#10;OX4uFjF/sbRilfzEknEhDRJBqQ3fJxMiyR4j1gI1MZ9YrtO2V1NSxLAQg8TEVpP0g5qmswBM/n63&#10;1A7MjRTz/hI0r7cjPJBpgtaYzh/rrD70BklQEzQuzfc4a51Ns7/uDRLboHWlJ/pIrNv5QC8vzV7m&#10;PM3QnKS/w1nr0DhQb1f4CTmcNN9Vy1cURTkQEAdFi6gYbnjL68XcRdPKVfIUMeMiNEisFD9QxNtJ&#10;QmpivrFw3xu3n7jtnqWviQUZJGY/8uNaTz/GsRwGifwUOxxpC0HjYEqicUHrxg4SgST7sJc7MdH8&#10;/0Zjk4ZLNGgcaFTGVUdRFGU5cO0Dj1gtDooWUTfvPt8NBcNIeYstt8kWBj5I5KfF4MhYG8nsU1mO&#10;9dqgJsYVy32lv2GQtminmwuZ7JXOOxrLYZDoxzSvo8k31uJBZtcjXcRoeLU6DBIBmgsKYezwcRJN&#10;cUn+0ai4GOC57eOqpSiKstS58sHHPF4aEC22mrjj1pvFnMWW22QLAx8kAqb/556taaCYZJv8WDdj&#10;PbWBmhh3LI8JxS3kjStTOx/lxdfU4ZQjMK5BoqSYm02kvCbF0nStHmzztVvu4iLjoPldB4nwg8LL&#10;ZzcWATD9KY2ZzO7vPHVoXGiWty7QeibX6xMVRdl/ueqwVWdKA6LFVhO3fv6jYs5iy22yhUEaJAIm&#10;+z3PDs9n4yS7nunFpGTeZ2oHNbEQsWu2HFyL5Y/EWshBos9Bxfb7Jy8fZbLnuZhmxjVINNmTioHZ&#10;kb4CD5Wl0BpNMv2Xuozu9HYdVfwf8Rt0KsVCczoPEgt62SleDQ718fniOTQWNB/gCPC4aimKoix1&#10;rnzw0TPSgGix1cRVax4u5iy23CZbGEKDRCAhT3wHGftd54FTbr/DfM93ngrqAzWxULEA3PjAc0x2&#10;delbvEGiT5r92Ku14fwHOU+YpXy6ObHvYP7R3weBI4i8Zgw0fpRBIpDay4Y17PBuZ0OuNzX5N5w1&#10;TG/7yYP4Mqf44TUqtA5IURRlf+bKFasvlgZEo4jzq5/9YO6Wj35k7tozTxHjqW679LMuq44Uz3XD&#10;615a1Pjq3B233uSyKm7/7tfF+FFUbC75qWnjoGmQCCR9/2ihyT43kWQv8WypfaGLHkL9oCYWKpay&#10;6dwjarlcTYxzkGjsqV6tyf5q5wmzHK5JTNg6gkKs23o3txQm6X8zqhaFxo86SARond7suRO9Yh+n&#10;tljS7LNensm+5DxxnHT2Pbx8kKIoyv7O3pWrbpMGRKNoKXLrhR8R13UUFX8V9t0gEehlz/FiPGWn&#10;uCgfHtfEQsVKTM08tlYD1USXQeIw7tPOMiTNLid+GGDH3UG+HAaJFQex2GJgRI7GIUn/+IHPFPsX&#10;5dhiAEkff10p7jQ2zZnPIBGgtagmzrqri4hjgz22VgMmrU8Cc0mu2XPwRGJ/LuT8k4tQFEXZv5EG&#10;Q6NqKXLrpz4srusoKv4q7dtBIpDkz/DiQOm2I523Do9tYqFimzDFoKNLrdEGic2azB7qMtpZyBtX&#10;UPFPXGkaJFZM2UNZDtzUdKvzDgeJMeoCzZvvIJHfwAVKR5i0HYFJznm9GE3lj3cVFEVRDgykwdCo&#10;WoqMc5B45crV3e6EVZYWcP0mDEqVMGn/xGIg/pqJzXZhH0O5FDGzafnZy2sWOx6lVBRF2R+RBkOj&#10;KsSvrr9q7rZvfWPu5tl3zV37nFPF3JsveLeLriPFX/OMx8/94o0vnbvl4x+eu/0Hl8/dcfttLtrn&#10;tkv/U8wfRTpIVBRFURTlgEEaDI2sIwVbpLoOEmN1zTNPFu0jaeXqN7nNpiiKoiiKsn8jDob2gRZq&#10;kDhW6SBRURRFUZQDBXEwtA+0HAaJew9bVb9LVlEURVEUZX9EGgxF6SHHz932rYvnrj9rWvZ31GIM&#10;Em+22+fuuOVG0RejhRwkXnzx17928SWX/UzVXQdN5z+fSPOfqbpr78rVqhHlvrqKoij7L9JgKEpH&#10;P9QN4eK44+Yb5+64/uq523/yvUrf/9bc7d/++tztl3+jbN9x43Uuss4gB+JB2P7pFWXNroifJ0J7&#10;V6z6kdtsY+drl1z2g2LAM6fqLnG6ElWUpP1cFSf31VUURdl/kTq/WC1XpM8SK7fZFEVRFEVR9m+k&#10;gVCslivSZ4mV22yKoiiKoij7N9JAKEodTzcvJcTPEym32RRFURRFUfZvpIFQlFYf54Zcc3O3//Dy&#10;uRvf+calOU/iGU+eu/XCT87dcdP1rpoOEhVFURRFUVqRBkL7QjoFjrLkMdmTBjd9JDuf6Kz7Hlwn&#10;07/IWRSlG0n+7Wofyn81ceI2fSShoigV0mBoX2hZDBJXHPPbbrMpBxKb3nP0YCAGSu0HnGffQtcJ&#10;pChdMfbj3j40tfNRzqMoilIMEles/j9pQLTYWg6DxOKv8EFusykHEmvPuXf5BzSx73CWpUE516G9&#10;xbUUpTupfUW5b5sLHugsiqIoQ6564JFPlgZEi63lMEh0m2z8mOxKT5zU/s/Qb+d3NJO+DwhJsvN8&#10;387ufzS8/EJImr+x5gspRJrNeEc8QGn2g4nJ/hNcREXSP0GsO4qQkL0Ns/2Q4rN/uljPO2rrDkrs&#10;f070dhzlon2m7fMb37NnN3j+NVsOdp7Rmczu79WkSrJLJkx+zkS6p9v7SLVkne8ympnMjiu22xfF&#10;7Qky+beLWm9x0TL0fdM8/lGba7fcvYjfM5H2f+y9Z2qvKb6X/15so8e5yDhwHabzK5xlNNLsSO8z&#10;rcvv4zztpPa/vdwu0DzTX+mscWBemn3PWUbD2GO89TjV3st5KtL0zp6/SZwmXxNrZ+/u5Rp7rPO0&#10;s/H8w4r/k48Xedd5+xjUSe2HJjbu+DUXOR689aTKv1Hsz/9c61/ng8l+r9hPLvU+V/nZ+hcV3+lX&#10;uah2xPWNFJDYn9dsXaH5Sf4tZ23G2DcU+/v/+Z/d/rL4f724eP0dFxVHYt/trUMXaF7S/46zNiMN&#10;iBZbS32QuHfF6k+5zTV+6E4D4sATRXjMdHaK83aD16E0+dqAo2w0FwYcyHT+V56vSRT4YyfFSELS&#10;/omifxQhIbvEtP3LWnysKNP5S4M+wOTG86/bejfnGR34YUBrtqnX/zuXGUbKk2Tsv7iMOsb+r5gT&#10;IwnqT1uODif5p7z4WBn7K1chTC3P/sR5ugEDJVpn0+yvO08zZuZULw+U2uudtx0vrxiodoHmVvk/&#10;dp5uwACM1uGDqHTPnT1/kzhNvibMBffwcnuzD3cemTTf68VHK7vBVRgdsW5I2U0uK44p+wi5ToRM&#10;/k5XpY4UHyuE2mIHeYjJf+Hlh0iy9V5cF5mi/28iyWe9+FikfQ0Gr21cedgxl0kDo8XUUh8kuk21&#10;MPD/NI44SHRKZx/souLg+RzqS238jTpe3u6znLWCDxJjoTnT2QXO6pPafx25JgwAYqA5IIlNs/51&#10;iyCT/b7zhkm33XcQT1kKg8Sp2ZOcZ0hiv+/FpPY255GhsZvz1ztrHMZ+zMsHhY68UmBbJPaqMl6C&#10;1gsNElO7x4sDJflznVcGjmLxHFAIKRZksi+4iDhGHSTSHCqTvdxFNENz5jtIRJn88y4ijq6DxC6M&#10;mhc7SExt/Q/2+pbteLrUz0T8IAnh1cnrN74Z+3wvBtTGidvuWctJsm8WnubLtdL8v2p5vf6rnbcb&#10;yexTvTppdrnzVPT6T/P8sdfimqIPo3mwf3HWF//fNAYEZ2Im5sKfH4548zMUIDPzSBfhM8ogsWcn&#10;h3XzX3r5J519DxcVRhoYLZZ+fsRDhisr6F2n/dbcXiFvsXTlytWjfwlj4J+ZwweJSXa71watiTwN&#10;yPM4/NdPzOkNGg+nxjmjDBLTbHvnnBhozXENEpP8PM+fZn/iPKOzVAeJQJL/0ItrgsZ1GSROZ7d6&#10;ueOE1pUGidQPOvW8Q50nHn6JgXT5hue3r/XaoMTudpHNjDJIpPHTs5M1Www0fj6DRGO3eG1QL8tc&#10;ZDPLdZBI/aBRGHcNaZAIrGeDvtR+xHnq1I+edZ8RZDrLvRpJ9kHniQMu46H5oVO5Jrvai4uBxicz&#10;v+GsQ9Jd7/ViYODbFZNd6New73KeIaMMEnl8kr+uZmviqsNWb5YGSAupu6ezwxWMlH38pFhrIeU2&#10;0cLBPyeHDxIRakOt3XIX55Xh8RLT+XdaYxCT/WgQB38YJcZyJLHQVH6484wOrTeWQeKWO3k+6Qs9&#10;Ckt6kOiO0qGaoHGxg0QYHNG82B9AsdDafJCYWOv5N2x/kPN0h9YBcSRf2v87zw4y2SudV6brIDHJ&#10;bhjEpvZGZy3WJ9vq1WmDxs5nkIgk9h88O8j0m6/VWo6DRLr9QfOB1hmlFs0NDRLhpiY/LnAqmPWF&#10;SfZh5+iOYUfypSN2EvzHWRs01tjvO6sMjU2FI95n9Fd6MUn2N87THbhOk9bidB0k0lhj/5+zwva6&#10;zfO1sXfl6hulQdK49ahk63ClRtQX15ws1h63rlxxVPP1JOOAfz5OaJCIUN8gpvjCStTiAnhxcKhc&#10;wPT9UxEhYq5JlDmothMPdcWEiThEzqE1xjFIXKgjXktxkGjyNZ4f1NYR8niuxP6lixzCY8YNrc0H&#10;idSXjHiNIJLu+mOvHqfJZ+xnPD8IThdJdBkk8qN2HOqbLn4MNEFjxzFIRIz9nOcHmfwM5/UZxzWJ&#10;IaTYUeQNEtlAqpfPOMdo0FqgrtBcPkgsL9vIf+LFgELAzVsxcbHQWql9t7OGofEw32csNG9y51Oc&#10;1Qe+CzROAq7ZbIvpAq3FrxvsMkhMsp8O4qTZMGgdk/+hs4aRBkpch5v3DosKOn3yreUpZJ73o6OP&#10;E+NH1areObX3AH3mEU8V46ne/JQXirmeDjvmD9xmWVj4+nHaBokA3N1KY0oVAxgOj2mCxvGjeDDh&#10;LvVPZvKXCxh9kDikl20W80BpFj8NDM0bxyAR7k4L+ebDUr9xBa6nikHKpVqIQaLpP6H4f3n+QBxa&#10;u2mQaOx3nXU0potf7LQep8mHpPnFXhwI7vCmxA4S+WnDGJk8fE0YjRvnIBFJsq97caDJ7KHOW7Hc&#10;Bom830yy33Ke0aC1QF3h+U2C666bgEEmjZ8vtFbTIJHfrAhnt7qQZC/x8jmG/e0JXVtIY8q4eUJr&#10;GftHzloRO0iEwSWNi1EM0oBp1xOm5IItev/jzijzLz3uCaJ/HMJ1PLJ3ruhvE+ZT7V2xOny35bjh&#10;68SJGSQicFcxjQWl2bXO221HTuxrgrHUDjePNDHq6eYm4AgWrQk647z7OW8YGj+WQWL2PM932vZD&#10;nGd+LIVBYprPFHpz0dH8dnnaj/pAZpd8UTWFxseebqY5oK4k+d825lMfHyR2Pf3SBK0j1Wrycehl&#10;Hagz3lNNOxM7SKQxXQRTukjQmIUYJCKGHAlBTb13ReVbhqebqa/r9CUcWqvLnekIzYftDN/31J41&#10;kfRP83wgmC6piens5V786e7/aBRM9qderdBlVDAlFY1LivUfBZhzdlCj/wtnhWmv7uLV7808xHnq&#10;mP7verEx1waHMPaTXi1OzCARrqWmMbEKXTbGoQMmsVAHjXLt4WLrUb2/GQ4QD1vVfkv4OOHrw+ky&#10;SEQm+6u9HBDcYcVtbSTkEDoePUqzfxvYDPlChViIQSJC65rsS84ahsaP68YVfpphPp0DslSvSYQ7&#10;3mkMqAkaF3/jykFeHgzcujCvQSI7Ik+v2esCH9hIPx6oPxaT3+zlgWBuUNqW9r80v2YYL5xh4NB6&#10;IAnqX8hBIgKnymge/DFLZx/t2ZbDILFnE88P8x+OAq0BGgWaL12TmNgnejGgpP86563DY0chtS/0&#10;6wRmtuBnceZ7zTqthTe7eLb+OaWtCX5T6SgY6w82eR8FxAwSqT90yRiFxic2bu7WLxz3ZP+P3wGg&#10;nzzoyGPcx188+HpwRhkkIukuvxPlioHGJ9nLvHYM87lxZco+3bXqmMyvu3HHw5wnDI0f1yARSLMb&#10;vRiYDDf2CT1J9pjyDx5lKd+4AtA4lAT1d50Ch+aCkuyjztPMfAaJJcIpysT+mXM208uzWm6ImBiZ&#10;YhAtzHCA4oNEPp1PLDQntV921iGefxEGiRUHFX9Ef+XlUy2HQSKwcWd98NU2/Q3CbywEjQqtEbpx&#10;BTDWv+MYNJU/3nl9+I05cKNbDJv/7jgvD2Qy+Ro5Hhfb1zYB/0+0ZpINb6TqcsSX1gDBBNoxwN8B&#10;npvkz3Ben7ZBIp9eKQZ+1NTYFzlPM8/Z9Kdne4n7sbZMTMg3eyw0fF048xkkIr3sWV6NLrXgSRJS&#10;7vptD3ARzcRck4iiSP6QTH+jy2qG5oxzkAjw6426ijKOQSL1S1MTcboMEgHpeq9qcDyE+0MKTaY9&#10;nwl5URzqEweJjiR7sxfbVRu2n+AqydDYUYCn39AaKDpI7O32//Cl/WnnaYefyk2KgQ2F+mJECdlj&#10;gf2d1kCNck0iitPkayJmkIiYzJ93tKv45+0KrdU0SET4zAYg6Pc4p+wZzv86ilJ7matUR4qPVRup&#10;/cpIeRyYv1iqE6s0u9BVkmkaJE7n/iwF8B2IxWTv93I7HHzwT//sZzo8Ofdz7nPuG/g6ccYxSERM&#10;9s6RasH0ADSv6ZQDZ9RBImD69TnUqELXS4WgueMeJFLgywXXCPFcLhhUyQO8eQ4S+a/C/O3OEabr&#10;IBGZmnmslweCR+cB3B5S0xNXkE0zR4i5XHDDQ1PnRmObBokUmDaC5oUE2zAWmjcf1l7o/1/TQSK1&#10;8wF8DGn+Za8GhdpjRAnZu8J/mC23QeKALXcqBgb1R49K6vCHuxVaN2aQWDJXHw80XccWmmSeC66B&#10;j0HKjVUMPAee3T8fYvst6Sa7EPxMAtLbvcqzT+/qfvOtl1+oCxum3vLKWoFlrINiL9BUlOUG398V&#10;RVGU/QF/kA6XAiw1Ht47t36n3TLT8ze84Xj3cRRFUerAs8MVRVGWCr1dR3ljma439S029zHbR3ww&#10;+b7T5Ia/2ORWX1EUpc4Zu+/n9RtTNu65roqiKAsFnws5tRc7z9Ln+OTdl3orvwT1oskt4cmeFUVR&#10;+PVtsXclKoqiLBbwpLPlym9Pbnmu18kuBSmKosQyZQ+dMNkXXEtRFEVZCFb0zrtWHLQtgjZOvvX3&#10;3Wosf+BuPfr55vs8WY5fuz6f1XQ2/H80efvE2U3AEzzo+3Gms3/2/E1qw2RvEfOoUvsRF92OlE9l&#10;7M3F9oubSw+AOai8GhETHMfA76juAn/aSNud413uHG0TkmTfFO2A9NSRWIWe2MDhefMlse+q1RS1&#10;a6fL8KExif2asw6h/ial2eUuQ1EUZenw2nWv9KfVWCCdMvW2b7q33L8QPmsxwKhmgx8HtG7bILEp&#10;LoaFHiTCH1EpNkYwQW/ToEjKaVbz9DG1QWKhNPux846GNIiKJbUfqOW25S+nQSJMMdIGPD2I56V5&#10;/HPBkSQ7r1YnVvwoJvXpIFFRlP2Zl6/dcu+7prN3iJ3YCDp9019/wpXeP0my6waf1+T/RD/7xJo9&#10;B7uo+UFrxg4SUUn/Oy4qjq6DxFjS/uu8PNBk9lDnDQODQp4XOqJHY2AgI0FjQDA/VghpkAiCZ4iO&#10;gsmuFuvFwB/hCEdFcTnp+LB8Cq0ZO0hpGiTGcOzW+iTLMSSzrxrE88d9pfZcF9UOzQNN9Y3zNINn&#10;DOY1SMze4qyKoijLnyf0zv5fv5Nr16s3/mH7o9f2B/jEqkBid9ds84XWixkkTuVTXhtksq+66GYW&#10;YpDIj4Al9hXO0wFhclgO9YUGiQCNA4UIDRJLdbykoOkxZTHQ+HTbfWu2XnZ6aesKrbEYg8Rp/kzc&#10;Djee0LwKf5+AO56bSPrHe/ExT7iJgdbUQaKiKAcqWybW3uWeZsZ//m2h9ZNv/ZgLOXAw+cO87UCB&#10;CcDRPo45kuj7xAwSEWPrT0Ixtu+8MuMeJMJNBjQ+dsZ+iWft8OefSvp+Lc8XGCQmu9b7cQ1P8+CD&#10;RH6k2PS/5yKbMf3h0WYQwNtN0NjE/r2z1h+rNQo0f6EHiTAdBM0zM5udpx2al2TrnRW+a9s9XxM0&#10;ri22C7SmDhIVRVEUr+NPZusP+KZ+GGzMB1qryyARmc4u8PwgOHUnMY5rEilJ/tGgbxRoLcOOQlEf&#10;HSTCMzrT/E2ev4zpNz8Qng8SgSTf5tnajkbRWBAi2STS/PONsan970Z/GzR3IQeJoUdUxUDzprOb&#10;nHUIvZknDQzck/4JXp10z/we40WhdUe6JtE9HlFRFEXZD0jtLXJn36D5QOuMMkhETPYlLw40Zdc5&#10;b8W4B4km/5egbxRoLRhAUaivSbHXFEqDRIDflR06lW/y4XWDIHr3LrWHgP8bGhej1H7ZZcfh5S7Q&#10;IJHGdn3MZprv8fJjBM9w5vCnIGzccZjzzB9aVweJiqIoBzAmf7/c0bcIrkkbFVpnPoNEJLE/9OJB&#10;k9lxpW/cp5s3zR7txafZC5ynO6kd3rgAWrfzgc5TQX38dLNhpzpBbVOuhAaJQGLf7fngiB6F+kCc&#10;Jh9CY7qot/MUV6EdmjfuQeL07ElenMn/13niOKO/0svvovXb7umqDOEx44LW1NPNiqIoByibZh7p&#10;dfgx0PhRnw5Ba4xjkIik+TVeHqjt9PAoN64k+be8HJM9z3niSflcdtkFzjOE+vkgEeHzDIJCNA0S&#10;gSR7mec39pOlnb8H3GDB8f11qH86u8FZw5i+f71kzHQyAM0Z5yAxYfuJyV/sPPHQ/KQ/66xhkuxK&#10;L4cz9d4Vnj+J2K4xeDV1kKgoinLgAUedaGcPdzHHsG7rfbw8uLuzKzR/nIPEioOK/Fu9fCrOKINE&#10;YDo738sDJVnPecMYu7OW1+s/zXl9aExokAicss2/4aOMz+tTBbUNEoFk9hVeDFeIphi4zrHJH4Lm&#10;xObR+HENEvn0NG13HUuYfFgjtfE3f9H3Te01zupDY6q4uLucp/rV/qBT4CiKoigeXkdfqAtp9lkv&#10;d+2FcU+WQGju+AeJFTAIpndlh2qNOkhEpu0VXn4XJflzXRUZL7ZhkIgYm3o5ILhbFokZJALGnunF&#10;tcUDoTg4ykp9m2Z/3Xna4XNKGvsB5wlD48cxSJzXZNoOOOIu2WPo9X/TyzW5PAcin3eyi3QybUVR&#10;FGVAar/ideYnbrur88RD80FdoHkLNUhE4LM11ZrvIJEC10HSWlxJ9sGJ9Jz4u1D93PZBIsLvEC7z&#10;7ROjB4mAsadGxwJSLH+8I9z00xV+U00bNHYpDBLNrH+zjsmeU9q7kObdHnu4buvdiv+/+nRRVOBP&#10;0zu7DB8ap4NERVEURVEURVEURVEURVEURVEURVEURVEURVEURVEURVEURVEURVEURVHGi9l+yIQ0&#10;ITNV27xwXnzkfItNpNmf+DUDMvZ/W6dUMdlmLyeZfarzxEPz4T051N+mEDRm1EnKEVpr2n7QWWXK&#10;qYJaHsto7LEuWsaLz77urGHS7Cl+TqGp/pTzDpnedXItLqQmusTGwmtKgsdGnnT2PVxGO6n9iFhH&#10;UggplgsmBm/C2M948aOS2L+MqkNjJKV2b/E9f7SLbgceK0nzuwJTAsXmmxEeSGCyn3o5NM/Yb/u+&#10;3XFPG/JyCimKoswbk//K61hgXsHE/n2hD3p2mDi6CS92xEGimfGnXOkqmPA4hMl/4cV2geaFHkVI&#10;Y9oUQoo19l+dtxtenYZBInweL7YQPFvY5P/o2+zHXYYMjW0aJPLpiEBJvsN56yz3QSJVb/Zklxlm&#10;sQaJVDBNEWepDRKpkuwSlxVmqQ4SU/teLxYkPUrT2M95MWn2EueRobEgRVGUecOfIhEihad5LPAg&#10;kQ9Wk/7bnKeZU+29vDxQmv2b8/p4MXavszaT9D/h5YWgMam93lm7QWtwmf77XFQcXn5gkGiKgR+N&#10;C5LeeSyDRH60Os2+5zxh+CBxVGiN+dSheDXt2c7qU3+cYTN8kDgKND/dfaKzEuYO8mJAnH09SOSY&#10;Xf7ZAJjvs4mlNkhMssd4MaDJ7P7OK5Nkb/Xik+yNzuNDY0CKoihjYZydi1er4yDRyy00Cmn/LK8G&#10;HA3l8McQmnyj88hsmj3ai09mn+E8dWjcOAaJxr62GBj6R/NAvf7vuuhmvLzQIDG72oubD7QOHyTy&#10;p43AIxNjWe6DRIDGJdY6q8yiDBILpu0GLw4GOpSlNkgEqB8GUE0slUHiiWfdtdj/2VOfdsiP4JRI&#10;t5/o5cJk/BTqS7MfO6uiKMoYeNbsg71Opupo7ig8B1UBHfDqdBgkjvpMX4k04iktif2L1hiExsEf&#10;zSZo7LgGiUhqL/N8oKn8JOeV8eIDg0Tp1C8c+YIjTV3x6rhB4mS23rNX+1Y3lv2RxGJfoHFtLNog&#10;kcSAOEtmkLjlTrVLH6bzHzpnmKUwSKQ2UGo/5Dzd2MTqT9uvlHZqk34UK4qijAW4uJ52OFRp9j9F&#10;RPugwcvrMEj08vLvOOto9GYe4tVbt/OBzuPjPeIscFQLfpW3xVAGsQ1qg8bSQSJi7Pe9GFDolJUX&#10;13BNIpBmmR9PFHt0ws9hRw4LrdlzsIvsRsw1iTGMktOGV7O/o/j/OWZiMwyMswt8nxPcQNVGzDWJ&#10;bdBYOFoO65Xm08Hv+envXeEyhyzlaxI37niYywqzLweJxn7Sayf5FS5ydMpLfkhNKmPjzi4oiqLM&#10;m9S+sOh06jczgNa98m4uqo4XO+IgMcl+6qyjYfov9eo1QeNM9npnrTA29fwx0Hg4GpdmF9bUBq0h&#10;DRIRfpoYxAeLnr9lkEiBU+qhO92f03CHuxebfb3Yj97t2wqNAh8kjrJdAVoDNA54zZCS7GUuox0+&#10;SBzl89L8kFJ7o3jDCjJtcy9+VPjANASN4XFww09qP12LSfNrXESdfX0kkbZBozyzXKJWd+bpzqMo&#10;irIP4J1SCC+uwyAxyT7s5cIv5lGhdUBN8AvJ4dQrkO65s2d/RsvF5QjNGffp5hDT2U1eDghu5Cl9&#10;1N5hkMjx6hRau+fezuPjxZFrEpP+N5kv/npEYLmebuY3PIGm7KHOG2axTje3seH8B3l1kuy3nKcb&#10;tIaxfWetQ+NATdA4Y+XB11I43XzGeffz7KDEvsp5R4PXUxRF2ack/RO8Tqm3e5Xz+NCY+d64MpUf&#10;7jyRbLlTrUYMpn9pLYe20/xNpS0GL2+RBokl8Nmz273cmuYxSNxgj/Fr9eWL7r0Y4e5mk/t30qfZ&#10;5c7TzHK/JhEGxTSumkIpfPnGUhkkAqZ/nVcr6U87TwQdv5Ojxib5z53VZ6ncuAKYfMrzg5Lscc7b&#10;DV5HURRlQYGOJrXXTJyyp34EL9n1zOhOyYvrOEgEkmJg4dUolOZ/4rwy/CYUkMm/4bxx8HxU6I9P&#10;CJq7qINEx7qtd/PyPTUMEsEPE2nDdWucye3HeXVCc0QCNE4aJCJeXKG2SZ2X+yAROOmCe/ixhRJ7&#10;lfP6LKVBIsB/SIF6NnHeOnD0rDbVUf9nzhuGxoMkjHCtJwxGJZbSIBFJ7D94cSA88h8Lz1cURVlQ&#10;eKcTEnTQTUg5TQoBE+VK8a1qWb8QocFVV6QaIYWgMV0Hici6/D5enVItg8QYdbm7u2mQCCT94/34&#10;QiZ/qfP6xNy4gmqiS2wsXs2GQSICR4+8nEJ8/smYG1dQIWjMfAeJJcVALOn7R0RjFYuU26SkZXJp&#10;Pkhs05m5cZkVCzFIREzfn9gfzgTE4uUVUhRFWRSSnU8sBgLDu2fT/n91egwWnIbuohjMBfeYSOCu&#10;TH5Xr/3axOTOp7io+ZPOPrjzunFofptC0Ji2Rw22AYNFrLVh+4OcNcyUfUQxQBlORwSPBkt2PMZ5&#10;26HrHnu5AM1BcdbO3l2Mk9QE3X9M/jFnnR/0vdsmRqZs+rujvVwQnoLm+2KTQtCYdMS7ypvo7Tpq&#10;omfP9bZpuV1tPpFmR7qobtB1pto0c0Tno22A6a8U64XE32Pj+Yd5/ibgeubY2CEHeTkg+L9vg+co&#10;iqIoijIP+HNyR5kHVFEURVEURdlfEG6emPzb+CN+iqIoiqIoyn4K3vkNN+coiqIoy4CJif8fEvN6&#10;eLxB/gAAAAAASUVORK5CYIJQSwECLQAUAAYACAAAACEAPfyuaBQBAABHAgAAEwAAAAAAAAAAAAAA&#10;AAAAAAAAW0NvbnRlbnRfVHlwZXNdLnhtbFBLAQItABQABgAIAAAAIQA4/SH/1gAAAJQBAAALAAAA&#10;AAAAAAAAAAAAAEUBAABfcmVscy8ucmVsc1BLAQItABQABgAIAAAAIQC5jAeTAQQAAOIKAAAOAAAA&#10;AAAAAAAAAAAAAEQCAABkcnMvZTJvRG9jLnhtbFBLAQItABQABgAIAAAAIQAr2djxyAAAAKYBAAAZ&#10;AAAAAAAAAAAAAAAAAHEGAABkcnMvX3JlbHMvZTJvRG9jLnhtbC5yZWxzUEsBAi0AFAAGAAgAAAAh&#10;AJPp/kbfAAAACQEAAA8AAAAAAAAAAAAAAAAAcAcAAGRycy9kb3ducmV2LnhtbFBLAQItAAoAAAAA&#10;AAAAIQAvTzmknVMAAJ1TAAAVAAAAAAAAAAAAAAAAAHwIAABkcnMvbWVkaWEvaW1hZ2UxLmpwZWdQ&#10;SwECLQAKAAAAAAAAACEA9qHeMCZYAAAmWAAAFAAAAAAAAAAAAAAAAABMXAAAZHJzL21lZGlhL2lt&#10;YWdlMi5wbmdQSwUGAAAAAAcABwC/AQAApL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ok 7" o:spid="_x0000_s1027" type="#_x0000_t75" style="position:absolute;left:45332;width:12211;height:126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228LwQAAANoAAAAPAAAAZHJzL2Rvd25yZXYueG1sRI9BawIx&#10;FITvhf6H8Aq91exKte3WKCIU9CJoC14fm9dk6eZl2Tx1+++NIHgcZuYbZrYYQqtO1KcmsoFyVIAi&#10;rqNt2Bn4+f56eQeVBNliG5kM/FOCxfzxYYaVjWfe0WkvTmUIpwoNeJGu0jrVngKmUeyIs/cb+4CS&#10;Ze+07fGc4aHV46KY6oAN5wWPHa081X/7YzBwKF/brcRisnEf0y2XBy/eDcY8Pw3LT1BCg9zDt/ba&#10;GniD65V8A/T8AgAA//8DAFBLAQItABQABgAIAAAAIQDb4fbL7gAAAIUBAAATAAAAAAAAAAAAAAAA&#10;AAAAAABbQ29udGVudF9UeXBlc10ueG1sUEsBAi0AFAAGAAgAAAAhAFr0LFu/AAAAFQEAAAsAAAAA&#10;AAAAAAAAAAAAHwEAAF9yZWxzLy5yZWxzUEsBAi0AFAAGAAgAAAAhAIPbbwvBAAAA2gAAAA8AAAAA&#10;AAAAAAAAAAAABwIAAGRycy9kb3ducmV2LnhtbFBLBQYAAAAAAwADALcAAAD1AgAAAAA=&#10;">
                  <v:imagedata r:id="rId10" o:title="SK V Spolufinancovaný Európskou úniou_POS" chromakey="#fffdff"/>
                </v:shape>
                <v:shape id="Obrázok 8" o:spid="_x0000_s1028" type="#_x0000_t75" style="position:absolute;left:-715;top:3165;width:22478;height:51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tTPwAAAANoAAAAPAAAAZHJzL2Rvd25yZXYueG1sRE9LasMw&#10;EN0Xcgcxgexq2V2E4lg2IRBaaBdxmgMM1vgTWyPHUmPn9tGi0OXj/bNiMYO40+Q6ywqSKAZBXFnd&#10;caPg8nN8fQfhPLLGwTIpeJCDIl+9ZJhqO3NJ97NvRAhhl6KC1vsxldJVLRl0kR2JA1fbyaAPcGqk&#10;nnAO4WaQb3G8lQY7Dg0tjnRoqerPv0ZBffu+9l/bJKlLXX50gzslpp+V2qyX/Q6Ep8X/i//cn1pB&#10;2BquhBsg8ycAAAD//wMAUEsBAi0AFAAGAAgAAAAhANvh9svuAAAAhQEAABMAAAAAAAAAAAAAAAAA&#10;AAAAAFtDb250ZW50X1R5cGVzXS54bWxQSwECLQAUAAYACAAAACEAWvQsW78AAAAVAQAACwAAAAAA&#10;AAAAAAAAAAAfAQAAX3JlbHMvLnJlbHNQSwECLQAUAAYACAAAACEAvvbUz8AAAADaAAAADwAAAAAA&#10;AAAAAAAAAAAHAgAAZHJzL2Rvd25yZXYueG1sUEsFBgAAAAADAAMAtwAAAPQCAAAAAA==&#10;">
                  <v:imagedata r:id="rId11" o:title="logo mirri farebne sk"/>
                  <v:path arrowok="t"/>
                </v:shape>
              </v:group>
            </w:pict>
          </mc:Fallback>
        </mc:AlternateContent>
      </w:r>
    </w:p>
    <w:p w14:paraId="5FABE44A" w14:textId="7E09ACAC" w:rsidR="009C2536" w:rsidRDefault="009C2536" w:rsidP="00C45320"/>
    <w:p w14:paraId="354A58D2" w14:textId="3162F9E2" w:rsidR="009C2536" w:rsidRDefault="009C2536" w:rsidP="00C45320"/>
    <w:p w14:paraId="7080A7BA" w14:textId="39AF2A69" w:rsidR="009C2536" w:rsidRDefault="009C2536" w:rsidP="00C45320"/>
    <w:p w14:paraId="0FFAD0A5" w14:textId="77777777" w:rsidR="009C2536" w:rsidRPr="00AA314E" w:rsidRDefault="009C2536" w:rsidP="00C45320"/>
    <w:p w14:paraId="6A9DAAEB" w14:textId="4B543190" w:rsidR="00730A4F" w:rsidRPr="00AC4322" w:rsidRDefault="00AC4322" w:rsidP="00AC4322">
      <w:pPr>
        <w:tabs>
          <w:tab w:val="left" w:pos="3215"/>
        </w:tabs>
        <w:spacing w:after="0"/>
        <w:rPr>
          <w:b/>
          <w:color w:val="1F4E79" w:themeColor="accent1" w:themeShade="80"/>
          <w:sz w:val="28"/>
          <w:szCs w:val="28"/>
        </w:rPr>
      </w:pPr>
      <w:r w:rsidRPr="00401E4D">
        <w:rPr>
          <w:b/>
          <w:color w:val="1F4E79" w:themeColor="accent1" w:themeShade="80"/>
          <w:sz w:val="28"/>
          <w:szCs w:val="28"/>
        </w:rPr>
        <w:t>Centrálny koordinačný orgán</w:t>
      </w:r>
    </w:p>
    <w:p w14:paraId="7C53E216" w14:textId="1A982720" w:rsidR="0006188D" w:rsidRPr="00AA314E" w:rsidRDefault="0006188D" w:rsidP="00C45320">
      <w:pPr>
        <w:rPr>
          <w:color w:val="0055A1"/>
        </w:rPr>
      </w:pPr>
    </w:p>
    <w:p w14:paraId="04FB7E1E" w14:textId="2876B32F" w:rsidR="0006188D" w:rsidRPr="00AA314E" w:rsidRDefault="0006188D" w:rsidP="00C45320"/>
    <w:p w14:paraId="5A0FB520" w14:textId="264F6461" w:rsidR="0006188D" w:rsidRPr="00AA314E" w:rsidRDefault="0006188D" w:rsidP="00C45320"/>
    <w:p w14:paraId="3DB2EBF0" w14:textId="3FFEA6BD" w:rsidR="00730A4F" w:rsidRPr="00AA314E" w:rsidRDefault="00730A4F" w:rsidP="00C45320"/>
    <w:p w14:paraId="1412259D" w14:textId="3ADED85E" w:rsidR="00730A4F" w:rsidRPr="00AA314E" w:rsidRDefault="00730A4F" w:rsidP="00C45320"/>
    <w:p w14:paraId="33E97BB2" w14:textId="28D4A530" w:rsidR="00C938EC" w:rsidRPr="00AA314E" w:rsidRDefault="00C938EC" w:rsidP="00C45320"/>
    <w:p w14:paraId="351657F7" w14:textId="77777777" w:rsidR="00C938EC" w:rsidRPr="00AA314E" w:rsidRDefault="00C938EC" w:rsidP="00C45320"/>
    <w:p w14:paraId="13982F12" w14:textId="77777777" w:rsidR="0006188D" w:rsidRPr="00AA314E" w:rsidRDefault="0006188D" w:rsidP="00C45320"/>
    <w:p w14:paraId="678B651F" w14:textId="4A2EADA5" w:rsidR="00730A4F" w:rsidRPr="00AC4322" w:rsidRDefault="00B0578A" w:rsidP="00C45320">
      <w:pPr>
        <w:rPr>
          <w:rStyle w:val="Intenzvnyodkaz"/>
          <w:color w:val="1F4E79" w:themeColor="accent1" w:themeShade="80"/>
          <w:sz w:val="40"/>
          <w:szCs w:val="40"/>
        </w:rPr>
      </w:pPr>
      <w:r w:rsidRPr="00AC4322">
        <w:rPr>
          <w:rStyle w:val="Intenzvnyodkaz"/>
          <w:noProof/>
          <w:color w:val="1F4E79" w:themeColor="accent1" w:themeShade="80"/>
          <w:sz w:val="40"/>
          <w:szCs w:val="40"/>
          <w:lang w:eastAsia="sk-SK"/>
        </w:rPr>
        <mc:AlternateContent>
          <mc:Choice Requires="wps">
            <w:drawing>
              <wp:anchor distT="0" distB="0" distL="114300" distR="114300" simplePos="0" relativeHeight="251659264" behindDoc="0" locked="0" layoutInCell="1" allowOverlap="1" wp14:anchorId="28BE5F6E" wp14:editId="5207F194">
                <wp:simplePos x="0" y="0"/>
                <wp:positionH relativeFrom="column">
                  <wp:posOffset>-899795</wp:posOffset>
                </wp:positionH>
                <wp:positionV relativeFrom="paragraph">
                  <wp:posOffset>325451</wp:posOffset>
                </wp:positionV>
                <wp:extent cx="4355465" cy="0"/>
                <wp:effectExtent l="19050" t="19050" r="6985" b="19050"/>
                <wp:wrapNone/>
                <wp:docPr id="5" name="Přímá spojnice 5"/>
                <wp:cNvGraphicFramePr/>
                <a:graphic xmlns:a="http://schemas.openxmlformats.org/drawingml/2006/main">
                  <a:graphicData uri="http://schemas.microsoft.com/office/word/2010/wordprocessingShape">
                    <wps:wsp>
                      <wps:cNvCnPr/>
                      <wps:spPr>
                        <a:xfrm flipH="1">
                          <a:off x="0" y="0"/>
                          <a:ext cx="4355465" cy="0"/>
                        </a:xfrm>
                        <a:prstGeom prst="line">
                          <a:avLst/>
                        </a:prstGeom>
                        <a:ln w="28575">
                          <a:solidFill>
                            <a:schemeClr val="bg1">
                              <a:lumMod val="85000"/>
                            </a:schemeClr>
                          </a:solidFill>
                        </a:ln>
                      </wps:spPr>
                      <wps:style>
                        <a:lnRef idx="1">
                          <a:schemeClr val="accent3"/>
                        </a:lnRef>
                        <a:fillRef idx="0">
                          <a:schemeClr val="accent3"/>
                        </a:fillRef>
                        <a:effectRef idx="0">
                          <a:schemeClr val="accent3"/>
                        </a:effectRef>
                        <a:fontRef idx="minor">
                          <a:schemeClr val="tx1"/>
                        </a:fontRef>
                      </wps:style>
                      <wps:bodyPr/>
                    </wps:wsp>
                  </a:graphicData>
                </a:graphic>
                <wp14:sizeRelH relativeFrom="margin">
                  <wp14:pctWidth>0</wp14:pctWidth>
                </wp14:sizeRelH>
              </wp:anchor>
            </w:drawing>
          </mc:Choice>
          <mc:Fallback>
            <w:pict>
              <v:line w14:anchorId="6E210E9E" id="Přímá spojnice 5" o:spid="_x0000_s1026" style="position:absolute;flip:x;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0.85pt,25.65pt" to="272.1pt,2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O6fAQIAADoEAAAOAAAAZHJzL2Uyb0RvYy54bWysU0tu2zAQ3RfoHQjua8lOlBqC5SwSpF30&#10;Y/RzAJoibRYkhyAZyz5Klz1ATxH0XhmStvJpNy26IcT5vHnvabi43BtNdsIHBbaj00lNibAcemU3&#10;Hf365ebVnJIQme2ZBis6ehCBXi5fvlgMrhUz2ILuhScIYkM7uI5uY3RtVQW+FYaFCThhMSnBGxbx&#10;6jdV79mA6EZXs7q+qAbwvfPARQgYvS5Jusz4UgoeP0oZRCS6o8gt5tPnc53Oarlg7cYzt1X8SIP9&#10;AwvDlMWhI9Q1i4zcevUblFHcQwAZJxxMBVIqLrIGVDOtn6n5vGVOZC1oTnCjTeH/wfIPu5Unqu9o&#10;Q4llBn/R6tf3u5/m7gcJDr5Z5EeaZNPgQovVV3blj7fgVj5p3ktviNTKvcUNyC6gLrLPJh9Gk8U+&#10;Eo7B87OmOb/AafyUqwpEgnI+xDcCDEkfHdXKJv2sZbt3IeJYLD2VpLC2ZOjobN68bnJZAK36G6V1&#10;SuYdElfakx3Dv7/eFG761ryHvsTmTV3nHUDcsTxPeYSEOW0xmAwokvNXPGhROHwSEh1EaWXACFRm&#10;MM6FjWfJwoyE1alNIsuxsS7s09I/EH7aeKxPrSLv9d80jx15Mtg4Nhtlwf9petxPj5RlqT85UHQn&#10;C9bQH/IyZGtwQbPC42NKL+DxPbc/PPnlPQAAAP//AwBQSwMEFAAGAAgAAAAhAFxccRveAAAACgEA&#10;AA8AAABkcnMvZG93bnJldi54bWxMj8tOxDAMRfdI/ENkJHYzaUuHR2k6QkgsECuG1zbTuGmhcaIk&#10;7RS+niAWsLR9dH1uvV3MyGb0YbAkIF9nwJBaqwbSAp6f7laXwEKUpORoCQV8YoBtc3xUy0rZAz3i&#10;vIuapRAKlRTQx+gqzkPbo5FhbR1SunXWGxnT6DVXXh5SuBl5kWXn3MiB0odeOrztsf3YTUbAy3vn&#10;PP/S86TvHU5XWHQPb69CnJ4sN9fAIi7xD4Yf/aQOTXLa24lUYKOAVV7mF4kVsMnPgCViU5YFsP3v&#10;gjc1/1+h+QYAAP//AwBQSwECLQAUAAYACAAAACEAtoM4kv4AAADhAQAAEwAAAAAAAAAAAAAAAAAA&#10;AAAAW0NvbnRlbnRfVHlwZXNdLnhtbFBLAQItABQABgAIAAAAIQA4/SH/1gAAAJQBAAALAAAAAAAA&#10;AAAAAAAAAC8BAABfcmVscy8ucmVsc1BLAQItABQABgAIAAAAIQBysO6fAQIAADoEAAAOAAAAAAAA&#10;AAAAAAAAAC4CAABkcnMvZTJvRG9jLnhtbFBLAQItABQABgAIAAAAIQBcXHEb3gAAAAoBAAAPAAAA&#10;AAAAAAAAAAAAAFsEAABkcnMvZG93bnJldi54bWxQSwUGAAAAAAQABADzAAAAZgUAAAAA&#10;" strokecolor="#d8d8d8 [2732]" strokeweight="2.25pt">
                <v:stroke joinstyle="miter"/>
              </v:line>
            </w:pict>
          </mc:Fallback>
        </mc:AlternateContent>
      </w:r>
      <w:r w:rsidR="0006188D" w:rsidRPr="00AC4322">
        <w:rPr>
          <w:rStyle w:val="Intenzvnyodkaz"/>
          <w:color w:val="1F4E79" w:themeColor="accent1" w:themeShade="80"/>
          <w:sz w:val="40"/>
          <w:szCs w:val="40"/>
        </w:rPr>
        <w:t>P</w:t>
      </w:r>
      <w:r w:rsidR="00651DC7" w:rsidRPr="00AC4322">
        <w:rPr>
          <w:rStyle w:val="Intenzvnyodkaz"/>
          <w:color w:val="1F4E79" w:themeColor="accent1" w:themeShade="80"/>
          <w:sz w:val="40"/>
          <w:szCs w:val="40"/>
        </w:rPr>
        <w:t>ríručka k oprávnenosti výdavkov</w:t>
      </w:r>
    </w:p>
    <w:p w14:paraId="69B33B7D" w14:textId="781D4FAB" w:rsidR="00730A4F" w:rsidRPr="00213721" w:rsidRDefault="00651DC7" w:rsidP="00C45320">
      <w:pPr>
        <w:pStyle w:val="Hlavikaobsahu"/>
        <w:spacing w:line="240" w:lineRule="auto"/>
        <w:rPr>
          <w:rFonts w:asciiTheme="minorHAnsi" w:hAnsiTheme="minorHAnsi" w:cstheme="minorHAnsi"/>
          <w:b/>
          <w:color w:val="1F4E79" w:themeColor="accent1" w:themeShade="80"/>
        </w:rPr>
      </w:pPr>
      <w:r w:rsidRPr="00213721">
        <w:rPr>
          <w:rFonts w:asciiTheme="minorHAnsi" w:hAnsiTheme="minorHAnsi" w:cstheme="minorHAnsi"/>
          <w:b/>
          <w:color w:val="1F4E79" w:themeColor="accent1" w:themeShade="80"/>
        </w:rPr>
        <w:t>Programové obdobie 2021 – 2027</w:t>
      </w:r>
    </w:p>
    <w:p w14:paraId="169233B2" w14:textId="1A34740D" w:rsidR="005A5A01" w:rsidRDefault="005A5A01" w:rsidP="00C45320"/>
    <w:p w14:paraId="6954E53F" w14:textId="49C87017" w:rsidR="00AC4322" w:rsidRDefault="00AC4322" w:rsidP="00C45320"/>
    <w:p w14:paraId="2CB1C638" w14:textId="496DB494" w:rsidR="00213721" w:rsidRDefault="00213721" w:rsidP="00C45320"/>
    <w:p w14:paraId="10B57606" w14:textId="77777777" w:rsidR="009C2536" w:rsidRDefault="009C2536" w:rsidP="00C45320"/>
    <w:p w14:paraId="66E3421F" w14:textId="77777777" w:rsidR="00AC4322" w:rsidRPr="00213721" w:rsidRDefault="00AC4322" w:rsidP="00213721">
      <w:pPr>
        <w:suppressAutoHyphens w:val="0"/>
        <w:spacing w:after="120"/>
        <w:rPr>
          <w:rFonts w:eastAsiaTheme="minorHAnsi" w:cstheme="minorBidi"/>
          <w:b/>
          <w:color w:val="1F4E79" w:themeColor="accent1" w:themeShade="80"/>
          <w:sz w:val="28"/>
          <w:szCs w:val="28"/>
        </w:rPr>
      </w:pPr>
      <w:r w:rsidRPr="00213721">
        <w:rPr>
          <w:rFonts w:eastAsiaTheme="minorHAnsi" w:cstheme="minorBidi"/>
          <w:b/>
          <w:color w:val="1F4E79" w:themeColor="accent1" w:themeShade="80"/>
          <w:sz w:val="28"/>
          <w:szCs w:val="28"/>
        </w:rPr>
        <w:t>Verzia: 1</w:t>
      </w:r>
    </w:p>
    <w:p w14:paraId="376C98B9" w14:textId="3EBC9A1E" w:rsidR="00AC4322" w:rsidRPr="00213721" w:rsidRDefault="001B3C7F" w:rsidP="00213721">
      <w:pPr>
        <w:suppressAutoHyphens w:val="0"/>
        <w:spacing w:after="120"/>
        <w:rPr>
          <w:rFonts w:eastAsiaTheme="minorHAnsi" w:cstheme="minorBidi"/>
          <w:b/>
          <w:color w:val="1F4E79" w:themeColor="accent1" w:themeShade="80"/>
          <w:sz w:val="28"/>
          <w:szCs w:val="28"/>
        </w:rPr>
      </w:pPr>
      <w:r w:rsidRPr="001B3C7F">
        <w:rPr>
          <w:rFonts w:eastAsiaTheme="minorHAnsi" w:cstheme="minorBidi"/>
          <w:b/>
          <w:color w:val="1F4E79" w:themeColor="accent1" w:themeShade="80"/>
          <w:sz w:val="28"/>
          <w:szCs w:val="28"/>
        </w:rPr>
        <w:t>Dátum vydania: 1</w:t>
      </w:r>
      <w:r w:rsidR="007B4A96">
        <w:rPr>
          <w:rFonts w:eastAsiaTheme="minorHAnsi" w:cstheme="minorBidi"/>
          <w:b/>
          <w:color w:val="1F4E79" w:themeColor="accent1" w:themeShade="80"/>
          <w:sz w:val="28"/>
          <w:szCs w:val="28"/>
        </w:rPr>
        <w:t>8</w:t>
      </w:r>
      <w:bookmarkStart w:id="0" w:name="_GoBack"/>
      <w:bookmarkEnd w:id="0"/>
      <w:r w:rsidRPr="001B3C7F">
        <w:rPr>
          <w:rFonts w:eastAsiaTheme="minorHAnsi" w:cstheme="minorBidi"/>
          <w:b/>
          <w:color w:val="1F4E79" w:themeColor="accent1" w:themeShade="80"/>
          <w:sz w:val="28"/>
          <w:szCs w:val="28"/>
        </w:rPr>
        <w:t>.11.2022</w:t>
      </w:r>
    </w:p>
    <w:p w14:paraId="5C2BB58A" w14:textId="77777777" w:rsidR="00AC4322" w:rsidRPr="00AC4322" w:rsidRDefault="00AC4322" w:rsidP="00AC4322">
      <w:pPr>
        <w:rPr>
          <w:b/>
          <w:color w:val="FF9900"/>
          <w:sz w:val="20"/>
          <w:szCs w:val="28"/>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562"/>
        <w:gridCol w:w="430"/>
        <w:gridCol w:w="3817"/>
      </w:tblGrid>
      <w:tr w:rsidR="00AC4322" w:rsidRPr="00401E4D" w14:paraId="17F57499" w14:textId="77777777" w:rsidTr="00112458">
        <w:tc>
          <w:tcPr>
            <w:tcW w:w="4253" w:type="dxa"/>
          </w:tcPr>
          <w:p w14:paraId="13E06227" w14:textId="77777777" w:rsidR="00AC4322" w:rsidRPr="00401E4D" w:rsidRDefault="00AC4322" w:rsidP="00112458">
            <w:pPr>
              <w:ind w:left="-113"/>
              <w:rPr>
                <w:b/>
                <w:color w:val="FF9900"/>
                <w:sz w:val="20"/>
                <w:szCs w:val="20"/>
              </w:rPr>
            </w:pPr>
            <w:r w:rsidRPr="00401E4D">
              <w:rPr>
                <w:b/>
                <w:color w:val="1F4E79" w:themeColor="accent1" w:themeShade="80"/>
                <w:sz w:val="20"/>
                <w:szCs w:val="20"/>
              </w:rPr>
              <w:t>Schválil:</w:t>
            </w:r>
          </w:p>
        </w:tc>
        <w:tc>
          <w:tcPr>
            <w:tcW w:w="562" w:type="dxa"/>
          </w:tcPr>
          <w:p w14:paraId="22221EAD" w14:textId="77777777" w:rsidR="00AC4322" w:rsidRPr="00401E4D" w:rsidRDefault="00AC4322" w:rsidP="00112458">
            <w:pPr>
              <w:rPr>
                <w:b/>
                <w:color w:val="FF9900"/>
              </w:rPr>
            </w:pPr>
          </w:p>
        </w:tc>
        <w:tc>
          <w:tcPr>
            <w:tcW w:w="4247" w:type="dxa"/>
            <w:gridSpan w:val="2"/>
          </w:tcPr>
          <w:p w14:paraId="11FFA8A5" w14:textId="77777777" w:rsidR="00AC4322" w:rsidRPr="00401E4D" w:rsidRDefault="00AC4322" w:rsidP="00112458">
            <w:pPr>
              <w:rPr>
                <w:b/>
                <w:color w:val="FF9900"/>
              </w:rPr>
            </w:pPr>
          </w:p>
        </w:tc>
      </w:tr>
      <w:tr w:rsidR="00AC4322" w:rsidRPr="00401E4D" w14:paraId="6CE52DFE" w14:textId="77777777" w:rsidTr="00112458">
        <w:tc>
          <w:tcPr>
            <w:tcW w:w="4253" w:type="dxa"/>
          </w:tcPr>
          <w:p w14:paraId="3E86BCF7" w14:textId="3376CE97" w:rsidR="00AC4322" w:rsidRPr="00401E4D" w:rsidRDefault="00AC4322" w:rsidP="00112458">
            <w:pPr>
              <w:spacing w:after="0"/>
              <w:ind w:left="-113"/>
              <w:rPr>
                <w:b/>
                <w:color w:val="1F4E79" w:themeColor="accent1" w:themeShade="80"/>
                <w:sz w:val="20"/>
                <w:szCs w:val="20"/>
              </w:rPr>
            </w:pPr>
            <w:r>
              <w:rPr>
                <w:b/>
                <w:color w:val="1F4E79" w:themeColor="accent1" w:themeShade="80"/>
                <w:sz w:val="20"/>
                <w:szCs w:val="20"/>
              </w:rPr>
              <w:t>Denisa Žiláková</w:t>
            </w:r>
            <w:r w:rsidRPr="00401E4D">
              <w:rPr>
                <w:b/>
                <w:color w:val="1F4E79" w:themeColor="accent1" w:themeShade="80"/>
                <w:sz w:val="20"/>
                <w:szCs w:val="20"/>
              </w:rPr>
              <w:t>,</w:t>
            </w:r>
          </w:p>
          <w:p w14:paraId="3573314D" w14:textId="77777777" w:rsidR="00AC4322" w:rsidRDefault="00AC4322" w:rsidP="00AC4322">
            <w:pPr>
              <w:spacing w:after="0"/>
              <w:ind w:left="-113"/>
              <w:rPr>
                <w:color w:val="1F4E79" w:themeColor="accent1" w:themeShade="80"/>
                <w:sz w:val="20"/>
                <w:szCs w:val="20"/>
              </w:rPr>
            </w:pPr>
            <w:r>
              <w:rPr>
                <w:color w:val="1F4E79" w:themeColor="accent1" w:themeShade="80"/>
                <w:sz w:val="20"/>
                <w:szCs w:val="20"/>
              </w:rPr>
              <w:t xml:space="preserve">generálna riaditeľka </w:t>
            </w:r>
          </w:p>
          <w:p w14:paraId="520C3016" w14:textId="0BB83919" w:rsidR="00AC4322" w:rsidRPr="00401E4D" w:rsidRDefault="00AC4322" w:rsidP="00AC4322">
            <w:pPr>
              <w:spacing w:after="0"/>
              <w:ind w:left="-113"/>
              <w:rPr>
                <w:color w:val="1F4E79" w:themeColor="accent1" w:themeShade="80"/>
                <w:sz w:val="20"/>
                <w:szCs w:val="20"/>
              </w:rPr>
            </w:pPr>
            <w:r>
              <w:rPr>
                <w:color w:val="1F4E79" w:themeColor="accent1" w:themeShade="80"/>
                <w:sz w:val="20"/>
                <w:szCs w:val="20"/>
              </w:rPr>
              <w:t>sekcie centrálny koordinačný orgán</w:t>
            </w:r>
          </w:p>
        </w:tc>
        <w:tc>
          <w:tcPr>
            <w:tcW w:w="992" w:type="dxa"/>
            <w:gridSpan w:val="2"/>
          </w:tcPr>
          <w:p w14:paraId="389DAC76" w14:textId="77777777" w:rsidR="00AC4322" w:rsidRPr="00401E4D" w:rsidRDefault="00AC4322" w:rsidP="00112458">
            <w:pPr>
              <w:spacing w:after="0"/>
              <w:rPr>
                <w:b/>
                <w:color w:val="1F4E79" w:themeColor="accent1" w:themeShade="80"/>
                <w:sz w:val="20"/>
                <w:szCs w:val="20"/>
              </w:rPr>
            </w:pPr>
          </w:p>
        </w:tc>
        <w:tc>
          <w:tcPr>
            <w:tcW w:w="3817" w:type="dxa"/>
          </w:tcPr>
          <w:p w14:paraId="2B295D18" w14:textId="541F1872" w:rsidR="00AC4322" w:rsidRPr="00401E4D" w:rsidRDefault="00AC4322" w:rsidP="00112458">
            <w:pPr>
              <w:spacing w:after="0"/>
              <w:rPr>
                <w:color w:val="FF9900"/>
              </w:rPr>
            </w:pPr>
          </w:p>
        </w:tc>
      </w:tr>
    </w:tbl>
    <w:p w14:paraId="6C03B0C9" w14:textId="3E8C6830" w:rsidR="006B65E8" w:rsidRPr="00AC4322" w:rsidRDefault="002E666D" w:rsidP="00C45320">
      <w:pPr>
        <w:pStyle w:val="Hlavikaobsahu"/>
        <w:spacing w:line="240" w:lineRule="auto"/>
        <w:rPr>
          <w:rFonts w:asciiTheme="minorHAnsi" w:hAnsiTheme="minorHAnsi" w:cstheme="minorHAnsi"/>
          <w:sz w:val="16"/>
        </w:rPr>
      </w:pPr>
      <w:r w:rsidRPr="00AC4322">
        <w:rPr>
          <w:rFonts w:asciiTheme="minorHAnsi" w:hAnsiTheme="minorHAnsi" w:cstheme="minorHAnsi"/>
          <w:sz w:val="16"/>
        </w:rPr>
        <w:br w:type="page"/>
      </w:r>
    </w:p>
    <w:sdt>
      <w:sdtPr>
        <w:rPr>
          <w:rFonts w:asciiTheme="minorHAnsi" w:eastAsia="Calibri" w:hAnsiTheme="minorHAnsi" w:cstheme="minorHAnsi"/>
          <w:color w:val="auto"/>
          <w:sz w:val="24"/>
          <w:szCs w:val="24"/>
          <w:lang w:eastAsia="en-US"/>
        </w:rPr>
        <w:id w:val="-1986234203"/>
        <w:docPartObj>
          <w:docPartGallery w:val="Table of Contents"/>
          <w:docPartUnique/>
        </w:docPartObj>
      </w:sdtPr>
      <w:sdtEndPr>
        <w:rPr>
          <w:b/>
          <w:bCs/>
        </w:rPr>
      </w:sdtEndPr>
      <w:sdtContent>
        <w:p w14:paraId="1EA74C90" w14:textId="2B49AF14" w:rsidR="00B04E6B" w:rsidRPr="00AA314E" w:rsidRDefault="00B04E6B" w:rsidP="00C45320">
          <w:pPr>
            <w:pStyle w:val="Hlavikaobsahu"/>
            <w:spacing w:line="240" w:lineRule="auto"/>
            <w:rPr>
              <w:rFonts w:asciiTheme="minorHAnsi" w:hAnsiTheme="minorHAnsi" w:cstheme="minorHAnsi"/>
            </w:rPr>
          </w:pPr>
          <w:r w:rsidRPr="00AA314E">
            <w:rPr>
              <w:rFonts w:asciiTheme="minorHAnsi" w:hAnsiTheme="minorHAnsi" w:cstheme="minorHAnsi"/>
            </w:rPr>
            <w:t>Obsah</w:t>
          </w:r>
        </w:p>
        <w:p w14:paraId="6513E1FF" w14:textId="48BF479B" w:rsidR="009C2536" w:rsidRDefault="00B04E6B">
          <w:pPr>
            <w:pStyle w:val="Obsah1"/>
            <w:tabs>
              <w:tab w:val="right" w:leader="dot" w:pos="9062"/>
            </w:tabs>
            <w:rPr>
              <w:rFonts w:eastAsiaTheme="minorEastAsia" w:cstheme="minorBidi"/>
              <w:noProof/>
              <w:sz w:val="22"/>
              <w:szCs w:val="22"/>
              <w:lang w:eastAsia="sk-SK"/>
            </w:rPr>
          </w:pPr>
          <w:r w:rsidRPr="00AA314E">
            <w:fldChar w:fldCharType="begin"/>
          </w:r>
          <w:r w:rsidRPr="00AA314E">
            <w:instrText xml:space="preserve"> TOC \o "1-3" \h \z \u </w:instrText>
          </w:r>
          <w:r w:rsidRPr="00AA314E">
            <w:fldChar w:fldCharType="separate"/>
          </w:r>
          <w:hyperlink w:anchor="_Toc118971238" w:history="1">
            <w:r w:rsidR="009C2536" w:rsidRPr="00DD6BB5">
              <w:rPr>
                <w:rStyle w:val="Hypertextovprepojenie"/>
                <w:noProof/>
              </w:rPr>
              <w:t>Skratky a základné pojmy</w:t>
            </w:r>
            <w:r w:rsidR="009C2536">
              <w:rPr>
                <w:noProof/>
                <w:webHidden/>
              </w:rPr>
              <w:tab/>
            </w:r>
            <w:r w:rsidR="009C2536">
              <w:rPr>
                <w:noProof/>
                <w:webHidden/>
              </w:rPr>
              <w:fldChar w:fldCharType="begin"/>
            </w:r>
            <w:r w:rsidR="009C2536">
              <w:rPr>
                <w:noProof/>
                <w:webHidden/>
              </w:rPr>
              <w:instrText xml:space="preserve"> PAGEREF _Toc118971238 \h </w:instrText>
            </w:r>
            <w:r w:rsidR="009C2536">
              <w:rPr>
                <w:noProof/>
                <w:webHidden/>
              </w:rPr>
            </w:r>
            <w:r w:rsidR="009C2536">
              <w:rPr>
                <w:noProof/>
                <w:webHidden/>
              </w:rPr>
              <w:fldChar w:fldCharType="separate"/>
            </w:r>
            <w:r w:rsidR="004664D3">
              <w:rPr>
                <w:noProof/>
                <w:webHidden/>
              </w:rPr>
              <w:t>2</w:t>
            </w:r>
            <w:r w:rsidR="009C2536">
              <w:rPr>
                <w:noProof/>
                <w:webHidden/>
              </w:rPr>
              <w:fldChar w:fldCharType="end"/>
            </w:r>
          </w:hyperlink>
        </w:p>
        <w:p w14:paraId="46D1E17B" w14:textId="45E51227" w:rsidR="009C2536" w:rsidRDefault="005A1FDB">
          <w:pPr>
            <w:pStyle w:val="Obsah1"/>
            <w:tabs>
              <w:tab w:val="right" w:leader="dot" w:pos="9062"/>
            </w:tabs>
            <w:rPr>
              <w:rFonts w:eastAsiaTheme="minorEastAsia" w:cstheme="minorBidi"/>
              <w:noProof/>
              <w:sz w:val="22"/>
              <w:szCs w:val="22"/>
              <w:lang w:eastAsia="sk-SK"/>
            </w:rPr>
          </w:pPr>
          <w:hyperlink w:anchor="_Toc118971239" w:history="1">
            <w:r w:rsidR="009C2536" w:rsidRPr="00DD6BB5">
              <w:rPr>
                <w:rStyle w:val="Hypertextovprepojenie"/>
                <w:noProof/>
              </w:rPr>
              <w:t>1 Úvod a všeobecné ustanovenia</w:t>
            </w:r>
            <w:r w:rsidR="009C2536">
              <w:rPr>
                <w:noProof/>
                <w:webHidden/>
              </w:rPr>
              <w:tab/>
            </w:r>
            <w:r w:rsidR="009C2536">
              <w:rPr>
                <w:noProof/>
                <w:webHidden/>
              </w:rPr>
              <w:fldChar w:fldCharType="begin"/>
            </w:r>
            <w:r w:rsidR="009C2536">
              <w:rPr>
                <w:noProof/>
                <w:webHidden/>
              </w:rPr>
              <w:instrText xml:space="preserve"> PAGEREF _Toc118971239 \h </w:instrText>
            </w:r>
            <w:r w:rsidR="009C2536">
              <w:rPr>
                <w:noProof/>
                <w:webHidden/>
              </w:rPr>
            </w:r>
            <w:r w:rsidR="009C2536">
              <w:rPr>
                <w:noProof/>
                <w:webHidden/>
              </w:rPr>
              <w:fldChar w:fldCharType="separate"/>
            </w:r>
            <w:r w:rsidR="004664D3">
              <w:rPr>
                <w:noProof/>
                <w:webHidden/>
              </w:rPr>
              <w:t>4</w:t>
            </w:r>
            <w:r w:rsidR="009C2536">
              <w:rPr>
                <w:noProof/>
                <w:webHidden/>
              </w:rPr>
              <w:fldChar w:fldCharType="end"/>
            </w:r>
          </w:hyperlink>
        </w:p>
        <w:p w14:paraId="7CC41075" w14:textId="24A267D0" w:rsidR="009C2536" w:rsidRDefault="005A1FDB">
          <w:pPr>
            <w:pStyle w:val="Obsah1"/>
            <w:tabs>
              <w:tab w:val="right" w:leader="dot" w:pos="9062"/>
            </w:tabs>
            <w:rPr>
              <w:rFonts w:eastAsiaTheme="minorEastAsia" w:cstheme="minorBidi"/>
              <w:noProof/>
              <w:sz w:val="22"/>
              <w:szCs w:val="22"/>
              <w:lang w:eastAsia="sk-SK"/>
            </w:rPr>
          </w:pPr>
          <w:hyperlink w:anchor="_Toc118971240" w:history="1">
            <w:r w:rsidR="009C2536" w:rsidRPr="00DD6BB5">
              <w:rPr>
                <w:rStyle w:val="Hypertextovprepojenie"/>
                <w:noProof/>
              </w:rPr>
              <w:t>2 Pravidlá oprávnenosti pre najčastejšie sa vyskytujúce skupiny výdavkov</w:t>
            </w:r>
            <w:r w:rsidR="009C2536">
              <w:rPr>
                <w:noProof/>
                <w:webHidden/>
              </w:rPr>
              <w:tab/>
            </w:r>
            <w:r w:rsidR="009C2536">
              <w:rPr>
                <w:noProof/>
                <w:webHidden/>
              </w:rPr>
              <w:fldChar w:fldCharType="begin"/>
            </w:r>
            <w:r w:rsidR="009C2536">
              <w:rPr>
                <w:noProof/>
                <w:webHidden/>
              </w:rPr>
              <w:instrText xml:space="preserve"> PAGEREF _Toc118971240 \h </w:instrText>
            </w:r>
            <w:r w:rsidR="009C2536">
              <w:rPr>
                <w:noProof/>
                <w:webHidden/>
              </w:rPr>
            </w:r>
            <w:r w:rsidR="009C2536">
              <w:rPr>
                <w:noProof/>
                <w:webHidden/>
              </w:rPr>
              <w:fldChar w:fldCharType="separate"/>
            </w:r>
            <w:r w:rsidR="004664D3">
              <w:rPr>
                <w:noProof/>
                <w:webHidden/>
              </w:rPr>
              <w:t>6</w:t>
            </w:r>
            <w:r w:rsidR="009C2536">
              <w:rPr>
                <w:noProof/>
                <w:webHidden/>
              </w:rPr>
              <w:fldChar w:fldCharType="end"/>
            </w:r>
          </w:hyperlink>
        </w:p>
        <w:p w14:paraId="08B86479" w14:textId="047FFB71" w:rsidR="009C2536" w:rsidRDefault="005A1FDB">
          <w:pPr>
            <w:pStyle w:val="Obsah1"/>
            <w:tabs>
              <w:tab w:val="right" w:leader="dot" w:pos="9062"/>
            </w:tabs>
            <w:rPr>
              <w:rFonts w:eastAsiaTheme="minorEastAsia" w:cstheme="minorBidi"/>
              <w:noProof/>
              <w:sz w:val="22"/>
              <w:szCs w:val="22"/>
              <w:lang w:eastAsia="sk-SK"/>
            </w:rPr>
          </w:pPr>
          <w:hyperlink w:anchor="_Toc118971241" w:history="1">
            <w:r w:rsidR="009C2536" w:rsidRPr="00DD6BB5">
              <w:rPr>
                <w:rStyle w:val="Hypertextovprepojenie"/>
                <w:noProof/>
              </w:rPr>
              <w:t>3 Všeobecné pravidlá dokladovania a spracovania dokladov</w:t>
            </w:r>
            <w:r w:rsidR="009C2536">
              <w:rPr>
                <w:noProof/>
                <w:webHidden/>
              </w:rPr>
              <w:tab/>
            </w:r>
            <w:r w:rsidR="009C2536">
              <w:rPr>
                <w:noProof/>
                <w:webHidden/>
              </w:rPr>
              <w:fldChar w:fldCharType="begin"/>
            </w:r>
            <w:r w:rsidR="009C2536">
              <w:rPr>
                <w:noProof/>
                <w:webHidden/>
              </w:rPr>
              <w:instrText xml:space="preserve"> PAGEREF _Toc118971241 \h </w:instrText>
            </w:r>
            <w:r w:rsidR="009C2536">
              <w:rPr>
                <w:noProof/>
                <w:webHidden/>
              </w:rPr>
            </w:r>
            <w:r w:rsidR="009C2536">
              <w:rPr>
                <w:noProof/>
                <w:webHidden/>
              </w:rPr>
              <w:fldChar w:fldCharType="separate"/>
            </w:r>
            <w:r w:rsidR="004664D3">
              <w:rPr>
                <w:noProof/>
                <w:webHidden/>
              </w:rPr>
              <w:t>9</w:t>
            </w:r>
            <w:r w:rsidR="009C2536">
              <w:rPr>
                <w:noProof/>
                <w:webHidden/>
              </w:rPr>
              <w:fldChar w:fldCharType="end"/>
            </w:r>
          </w:hyperlink>
        </w:p>
        <w:p w14:paraId="24F33520" w14:textId="2254D565" w:rsidR="009C2536" w:rsidRDefault="005A1FDB">
          <w:pPr>
            <w:pStyle w:val="Obsah1"/>
            <w:tabs>
              <w:tab w:val="right" w:leader="dot" w:pos="9062"/>
            </w:tabs>
            <w:rPr>
              <w:rFonts w:eastAsiaTheme="minorEastAsia" w:cstheme="minorBidi"/>
              <w:noProof/>
              <w:sz w:val="22"/>
              <w:szCs w:val="22"/>
              <w:lang w:eastAsia="sk-SK"/>
            </w:rPr>
          </w:pPr>
          <w:hyperlink w:anchor="_Toc118971242" w:history="1">
            <w:r w:rsidR="009C2536" w:rsidRPr="00DD6BB5">
              <w:rPr>
                <w:rStyle w:val="Hypertextovprepojenie"/>
                <w:noProof/>
              </w:rPr>
              <w:t>4 Pravidlá oprávnenosti a dokladovania oprávnených výdavkov podľa jednotlivých skupín výdavkov</w:t>
            </w:r>
            <w:r w:rsidR="009C2536">
              <w:rPr>
                <w:noProof/>
                <w:webHidden/>
              </w:rPr>
              <w:tab/>
            </w:r>
            <w:r w:rsidR="009C2536">
              <w:rPr>
                <w:noProof/>
                <w:webHidden/>
              </w:rPr>
              <w:fldChar w:fldCharType="begin"/>
            </w:r>
            <w:r w:rsidR="009C2536">
              <w:rPr>
                <w:noProof/>
                <w:webHidden/>
              </w:rPr>
              <w:instrText xml:space="preserve"> PAGEREF _Toc118971242 \h </w:instrText>
            </w:r>
            <w:r w:rsidR="009C2536">
              <w:rPr>
                <w:noProof/>
                <w:webHidden/>
              </w:rPr>
            </w:r>
            <w:r w:rsidR="009C2536">
              <w:rPr>
                <w:noProof/>
                <w:webHidden/>
              </w:rPr>
              <w:fldChar w:fldCharType="separate"/>
            </w:r>
            <w:r w:rsidR="004664D3">
              <w:rPr>
                <w:noProof/>
                <w:webHidden/>
              </w:rPr>
              <w:t>10</w:t>
            </w:r>
            <w:r w:rsidR="009C2536">
              <w:rPr>
                <w:noProof/>
                <w:webHidden/>
              </w:rPr>
              <w:fldChar w:fldCharType="end"/>
            </w:r>
          </w:hyperlink>
        </w:p>
        <w:p w14:paraId="2149C4D3" w14:textId="16ADBFD9" w:rsidR="009C2536" w:rsidRDefault="005A1FDB">
          <w:pPr>
            <w:pStyle w:val="Obsah2"/>
            <w:tabs>
              <w:tab w:val="right" w:leader="dot" w:pos="9062"/>
            </w:tabs>
            <w:rPr>
              <w:rFonts w:eastAsiaTheme="minorEastAsia" w:cstheme="minorBidi"/>
              <w:noProof/>
              <w:sz w:val="22"/>
              <w:szCs w:val="22"/>
              <w:lang w:eastAsia="sk-SK"/>
            </w:rPr>
          </w:pPr>
          <w:hyperlink w:anchor="_Toc118971243" w:history="1">
            <w:r w:rsidR="009C2536" w:rsidRPr="00DD6BB5">
              <w:rPr>
                <w:rStyle w:val="Hypertextovprepojenie"/>
                <w:noProof/>
              </w:rPr>
              <w:t>4.1 Nákup pozemkov</w:t>
            </w:r>
            <w:r w:rsidR="009C2536">
              <w:rPr>
                <w:noProof/>
                <w:webHidden/>
              </w:rPr>
              <w:tab/>
            </w:r>
            <w:r w:rsidR="009C2536">
              <w:rPr>
                <w:noProof/>
                <w:webHidden/>
              </w:rPr>
              <w:fldChar w:fldCharType="begin"/>
            </w:r>
            <w:r w:rsidR="009C2536">
              <w:rPr>
                <w:noProof/>
                <w:webHidden/>
              </w:rPr>
              <w:instrText xml:space="preserve"> PAGEREF _Toc118971243 \h </w:instrText>
            </w:r>
            <w:r w:rsidR="009C2536">
              <w:rPr>
                <w:noProof/>
                <w:webHidden/>
              </w:rPr>
            </w:r>
            <w:r w:rsidR="009C2536">
              <w:rPr>
                <w:noProof/>
                <w:webHidden/>
              </w:rPr>
              <w:fldChar w:fldCharType="separate"/>
            </w:r>
            <w:r w:rsidR="004664D3">
              <w:rPr>
                <w:noProof/>
                <w:webHidden/>
              </w:rPr>
              <w:t>10</w:t>
            </w:r>
            <w:r w:rsidR="009C2536">
              <w:rPr>
                <w:noProof/>
                <w:webHidden/>
              </w:rPr>
              <w:fldChar w:fldCharType="end"/>
            </w:r>
          </w:hyperlink>
        </w:p>
        <w:p w14:paraId="26108EF9" w14:textId="47DC2502" w:rsidR="009C2536" w:rsidRDefault="005A1FDB">
          <w:pPr>
            <w:pStyle w:val="Obsah2"/>
            <w:tabs>
              <w:tab w:val="right" w:leader="dot" w:pos="9062"/>
            </w:tabs>
            <w:rPr>
              <w:rFonts w:eastAsiaTheme="minorEastAsia" w:cstheme="minorBidi"/>
              <w:noProof/>
              <w:sz w:val="22"/>
              <w:szCs w:val="22"/>
              <w:lang w:eastAsia="sk-SK"/>
            </w:rPr>
          </w:pPr>
          <w:hyperlink w:anchor="_Toc118971244" w:history="1">
            <w:r w:rsidR="009C2536" w:rsidRPr="00DD6BB5">
              <w:rPr>
                <w:rStyle w:val="Hypertextovprepojenie"/>
                <w:noProof/>
              </w:rPr>
              <w:t>4.2 Nákup stavieb a obstaranie stavebných prác</w:t>
            </w:r>
            <w:r w:rsidR="009C2536">
              <w:rPr>
                <w:noProof/>
                <w:webHidden/>
              </w:rPr>
              <w:tab/>
            </w:r>
            <w:r w:rsidR="009C2536">
              <w:rPr>
                <w:noProof/>
                <w:webHidden/>
              </w:rPr>
              <w:fldChar w:fldCharType="begin"/>
            </w:r>
            <w:r w:rsidR="009C2536">
              <w:rPr>
                <w:noProof/>
                <w:webHidden/>
              </w:rPr>
              <w:instrText xml:space="preserve"> PAGEREF _Toc118971244 \h </w:instrText>
            </w:r>
            <w:r w:rsidR="009C2536">
              <w:rPr>
                <w:noProof/>
                <w:webHidden/>
              </w:rPr>
            </w:r>
            <w:r w:rsidR="009C2536">
              <w:rPr>
                <w:noProof/>
                <w:webHidden/>
              </w:rPr>
              <w:fldChar w:fldCharType="separate"/>
            </w:r>
            <w:r w:rsidR="004664D3">
              <w:rPr>
                <w:noProof/>
                <w:webHidden/>
              </w:rPr>
              <w:t>11</w:t>
            </w:r>
            <w:r w:rsidR="009C2536">
              <w:rPr>
                <w:noProof/>
                <w:webHidden/>
              </w:rPr>
              <w:fldChar w:fldCharType="end"/>
            </w:r>
          </w:hyperlink>
        </w:p>
        <w:p w14:paraId="6449A266" w14:textId="6F3078EF" w:rsidR="009C2536" w:rsidRDefault="005A1FDB">
          <w:pPr>
            <w:pStyle w:val="Obsah2"/>
            <w:tabs>
              <w:tab w:val="right" w:leader="dot" w:pos="9062"/>
            </w:tabs>
            <w:rPr>
              <w:rFonts w:eastAsiaTheme="minorEastAsia" w:cstheme="minorBidi"/>
              <w:noProof/>
              <w:sz w:val="22"/>
              <w:szCs w:val="22"/>
              <w:lang w:eastAsia="sk-SK"/>
            </w:rPr>
          </w:pPr>
          <w:hyperlink w:anchor="_Toc118971245" w:history="1">
            <w:r w:rsidR="009C2536" w:rsidRPr="00DD6BB5">
              <w:rPr>
                <w:rStyle w:val="Hypertextovprepojenie"/>
                <w:noProof/>
              </w:rPr>
              <w:t>4.3 Nákup hmotného a nehmotného majetku (okrem nehnuteľností)</w:t>
            </w:r>
            <w:r w:rsidR="009C2536">
              <w:rPr>
                <w:noProof/>
                <w:webHidden/>
              </w:rPr>
              <w:tab/>
            </w:r>
            <w:r w:rsidR="009C2536">
              <w:rPr>
                <w:noProof/>
                <w:webHidden/>
              </w:rPr>
              <w:fldChar w:fldCharType="begin"/>
            </w:r>
            <w:r w:rsidR="009C2536">
              <w:rPr>
                <w:noProof/>
                <w:webHidden/>
              </w:rPr>
              <w:instrText xml:space="preserve"> PAGEREF _Toc118971245 \h </w:instrText>
            </w:r>
            <w:r w:rsidR="009C2536">
              <w:rPr>
                <w:noProof/>
                <w:webHidden/>
              </w:rPr>
            </w:r>
            <w:r w:rsidR="009C2536">
              <w:rPr>
                <w:noProof/>
                <w:webHidden/>
              </w:rPr>
              <w:fldChar w:fldCharType="separate"/>
            </w:r>
            <w:r w:rsidR="004664D3">
              <w:rPr>
                <w:noProof/>
                <w:webHidden/>
              </w:rPr>
              <w:t>13</w:t>
            </w:r>
            <w:r w:rsidR="009C2536">
              <w:rPr>
                <w:noProof/>
                <w:webHidden/>
              </w:rPr>
              <w:fldChar w:fldCharType="end"/>
            </w:r>
          </w:hyperlink>
        </w:p>
        <w:p w14:paraId="77E808E1" w14:textId="5625DDEE" w:rsidR="009C2536" w:rsidRDefault="005A1FDB">
          <w:pPr>
            <w:pStyle w:val="Obsah2"/>
            <w:tabs>
              <w:tab w:val="right" w:leader="dot" w:pos="9062"/>
            </w:tabs>
            <w:rPr>
              <w:rFonts w:eastAsiaTheme="minorEastAsia" w:cstheme="minorBidi"/>
              <w:noProof/>
              <w:sz w:val="22"/>
              <w:szCs w:val="22"/>
              <w:lang w:eastAsia="sk-SK"/>
            </w:rPr>
          </w:pPr>
          <w:hyperlink w:anchor="_Toc118971246" w:history="1">
            <w:r w:rsidR="009C2536" w:rsidRPr="00DD6BB5">
              <w:rPr>
                <w:rStyle w:val="Hypertextovprepojenie"/>
                <w:noProof/>
              </w:rPr>
              <w:t>4.4 Nákup použitého zariadenia</w:t>
            </w:r>
            <w:r w:rsidR="009C2536">
              <w:rPr>
                <w:noProof/>
                <w:webHidden/>
              </w:rPr>
              <w:tab/>
            </w:r>
            <w:r w:rsidR="009C2536">
              <w:rPr>
                <w:noProof/>
                <w:webHidden/>
              </w:rPr>
              <w:fldChar w:fldCharType="begin"/>
            </w:r>
            <w:r w:rsidR="009C2536">
              <w:rPr>
                <w:noProof/>
                <w:webHidden/>
              </w:rPr>
              <w:instrText xml:space="preserve"> PAGEREF _Toc118971246 \h </w:instrText>
            </w:r>
            <w:r w:rsidR="009C2536">
              <w:rPr>
                <w:noProof/>
                <w:webHidden/>
              </w:rPr>
            </w:r>
            <w:r w:rsidR="009C2536">
              <w:rPr>
                <w:noProof/>
                <w:webHidden/>
              </w:rPr>
              <w:fldChar w:fldCharType="separate"/>
            </w:r>
            <w:r w:rsidR="004664D3">
              <w:rPr>
                <w:noProof/>
                <w:webHidden/>
              </w:rPr>
              <w:t>14</w:t>
            </w:r>
            <w:r w:rsidR="009C2536">
              <w:rPr>
                <w:noProof/>
                <w:webHidden/>
              </w:rPr>
              <w:fldChar w:fldCharType="end"/>
            </w:r>
          </w:hyperlink>
        </w:p>
        <w:p w14:paraId="1BA99A2C" w14:textId="2BEBA0DC" w:rsidR="009C2536" w:rsidRDefault="005A1FDB">
          <w:pPr>
            <w:pStyle w:val="Obsah2"/>
            <w:tabs>
              <w:tab w:val="right" w:leader="dot" w:pos="9062"/>
            </w:tabs>
            <w:rPr>
              <w:rFonts w:eastAsiaTheme="minorEastAsia" w:cstheme="minorBidi"/>
              <w:noProof/>
              <w:sz w:val="22"/>
              <w:szCs w:val="22"/>
              <w:lang w:eastAsia="sk-SK"/>
            </w:rPr>
          </w:pPr>
          <w:hyperlink w:anchor="_Toc118971247" w:history="1">
            <w:r w:rsidR="009C2536" w:rsidRPr="00DD6BB5">
              <w:rPr>
                <w:rStyle w:val="Hypertextovprepojenie"/>
                <w:noProof/>
              </w:rPr>
              <w:t>4.5 Nájom a finančný prenájom</w:t>
            </w:r>
            <w:r w:rsidR="009C2536">
              <w:rPr>
                <w:noProof/>
                <w:webHidden/>
              </w:rPr>
              <w:tab/>
            </w:r>
            <w:r w:rsidR="009C2536">
              <w:rPr>
                <w:noProof/>
                <w:webHidden/>
              </w:rPr>
              <w:fldChar w:fldCharType="begin"/>
            </w:r>
            <w:r w:rsidR="009C2536">
              <w:rPr>
                <w:noProof/>
                <w:webHidden/>
              </w:rPr>
              <w:instrText xml:space="preserve"> PAGEREF _Toc118971247 \h </w:instrText>
            </w:r>
            <w:r w:rsidR="009C2536">
              <w:rPr>
                <w:noProof/>
                <w:webHidden/>
              </w:rPr>
            </w:r>
            <w:r w:rsidR="009C2536">
              <w:rPr>
                <w:noProof/>
                <w:webHidden/>
              </w:rPr>
              <w:fldChar w:fldCharType="separate"/>
            </w:r>
            <w:r w:rsidR="004664D3">
              <w:rPr>
                <w:noProof/>
                <w:webHidden/>
              </w:rPr>
              <w:t>15</w:t>
            </w:r>
            <w:r w:rsidR="009C2536">
              <w:rPr>
                <w:noProof/>
                <w:webHidden/>
              </w:rPr>
              <w:fldChar w:fldCharType="end"/>
            </w:r>
          </w:hyperlink>
        </w:p>
        <w:p w14:paraId="548C5C54" w14:textId="16635521" w:rsidR="009C2536" w:rsidRDefault="005A1FDB">
          <w:pPr>
            <w:pStyle w:val="Obsah2"/>
            <w:tabs>
              <w:tab w:val="right" w:leader="dot" w:pos="9062"/>
            </w:tabs>
            <w:rPr>
              <w:rFonts w:eastAsiaTheme="minorEastAsia" w:cstheme="minorBidi"/>
              <w:noProof/>
              <w:sz w:val="22"/>
              <w:szCs w:val="22"/>
              <w:lang w:eastAsia="sk-SK"/>
            </w:rPr>
          </w:pPr>
          <w:hyperlink w:anchor="_Toc118971248" w:history="1">
            <w:r w:rsidR="009C2536" w:rsidRPr="00DD6BB5">
              <w:rPr>
                <w:rStyle w:val="Hypertextovprepojenie"/>
                <w:noProof/>
              </w:rPr>
              <w:t>4.6 Odpisy</w:t>
            </w:r>
            <w:r w:rsidR="009C2536">
              <w:rPr>
                <w:noProof/>
                <w:webHidden/>
              </w:rPr>
              <w:tab/>
            </w:r>
            <w:r w:rsidR="009C2536">
              <w:rPr>
                <w:noProof/>
                <w:webHidden/>
              </w:rPr>
              <w:fldChar w:fldCharType="begin"/>
            </w:r>
            <w:r w:rsidR="009C2536">
              <w:rPr>
                <w:noProof/>
                <w:webHidden/>
              </w:rPr>
              <w:instrText xml:space="preserve"> PAGEREF _Toc118971248 \h </w:instrText>
            </w:r>
            <w:r w:rsidR="009C2536">
              <w:rPr>
                <w:noProof/>
                <w:webHidden/>
              </w:rPr>
            </w:r>
            <w:r w:rsidR="009C2536">
              <w:rPr>
                <w:noProof/>
                <w:webHidden/>
              </w:rPr>
              <w:fldChar w:fldCharType="separate"/>
            </w:r>
            <w:r w:rsidR="004664D3">
              <w:rPr>
                <w:noProof/>
                <w:webHidden/>
              </w:rPr>
              <w:t>17</w:t>
            </w:r>
            <w:r w:rsidR="009C2536">
              <w:rPr>
                <w:noProof/>
                <w:webHidden/>
              </w:rPr>
              <w:fldChar w:fldCharType="end"/>
            </w:r>
          </w:hyperlink>
        </w:p>
        <w:p w14:paraId="27BEF442" w14:textId="67258DF9" w:rsidR="009C2536" w:rsidRDefault="005A1FDB">
          <w:pPr>
            <w:pStyle w:val="Obsah2"/>
            <w:tabs>
              <w:tab w:val="right" w:leader="dot" w:pos="9062"/>
            </w:tabs>
            <w:rPr>
              <w:rFonts w:eastAsiaTheme="minorEastAsia" w:cstheme="minorBidi"/>
              <w:noProof/>
              <w:sz w:val="22"/>
              <w:szCs w:val="22"/>
              <w:lang w:eastAsia="sk-SK"/>
            </w:rPr>
          </w:pPr>
          <w:hyperlink w:anchor="_Toc118971249" w:history="1">
            <w:r w:rsidR="009C2536" w:rsidRPr="00DD6BB5">
              <w:rPr>
                <w:rStyle w:val="Hypertextovprepojenie"/>
                <w:noProof/>
              </w:rPr>
              <w:t>4.7 Režijné výdavky</w:t>
            </w:r>
            <w:r w:rsidR="009C2536">
              <w:rPr>
                <w:noProof/>
                <w:webHidden/>
              </w:rPr>
              <w:tab/>
            </w:r>
            <w:r w:rsidR="009C2536">
              <w:rPr>
                <w:noProof/>
                <w:webHidden/>
              </w:rPr>
              <w:fldChar w:fldCharType="begin"/>
            </w:r>
            <w:r w:rsidR="009C2536">
              <w:rPr>
                <w:noProof/>
                <w:webHidden/>
              </w:rPr>
              <w:instrText xml:space="preserve"> PAGEREF _Toc118971249 \h </w:instrText>
            </w:r>
            <w:r w:rsidR="009C2536">
              <w:rPr>
                <w:noProof/>
                <w:webHidden/>
              </w:rPr>
            </w:r>
            <w:r w:rsidR="009C2536">
              <w:rPr>
                <w:noProof/>
                <w:webHidden/>
              </w:rPr>
              <w:fldChar w:fldCharType="separate"/>
            </w:r>
            <w:r w:rsidR="004664D3">
              <w:rPr>
                <w:noProof/>
                <w:webHidden/>
              </w:rPr>
              <w:t>18</w:t>
            </w:r>
            <w:r w:rsidR="009C2536">
              <w:rPr>
                <w:noProof/>
                <w:webHidden/>
              </w:rPr>
              <w:fldChar w:fldCharType="end"/>
            </w:r>
          </w:hyperlink>
        </w:p>
        <w:p w14:paraId="63AD5779" w14:textId="5AE800D4" w:rsidR="009C2536" w:rsidRDefault="005A1FDB">
          <w:pPr>
            <w:pStyle w:val="Obsah2"/>
            <w:tabs>
              <w:tab w:val="right" w:leader="dot" w:pos="9062"/>
            </w:tabs>
            <w:rPr>
              <w:rFonts w:eastAsiaTheme="minorEastAsia" w:cstheme="minorBidi"/>
              <w:noProof/>
              <w:sz w:val="22"/>
              <w:szCs w:val="22"/>
              <w:lang w:eastAsia="sk-SK"/>
            </w:rPr>
          </w:pPr>
          <w:hyperlink w:anchor="_Toc118971250" w:history="1">
            <w:r w:rsidR="009C2536" w:rsidRPr="00DD6BB5">
              <w:rPr>
                <w:rStyle w:val="Hypertextovprepojenie"/>
                <w:noProof/>
              </w:rPr>
              <w:t>4.8 Vecné príspevky</w:t>
            </w:r>
            <w:r w:rsidR="009C2536">
              <w:rPr>
                <w:noProof/>
                <w:webHidden/>
              </w:rPr>
              <w:tab/>
            </w:r>
            <w:r w:rsidR="009C2536">
              <w:rPr>
                <w:noProof/>
                <w:webHidden/>
              </w:rPr>
              <w:fldChar w:fldCharType="begin"/>
            </w:r>
            <w:r w:rsidR="009C2536">
              <w:rPr>
                <w:noProof/>
                <w:webHidden/>
              </w:rPr>
              <w:instrText xml:space="preserve"> PAGEREF _Toc118971250 \h </w:instrText>
            </w:r>
            <w:r w:rsidR="009C2536">
              <w:rPr>
                <w:noProof/>
                <w:webHidden/>
              </w:rPr>
            </w:r>
            <w:r w:rsidR="009C2536">
              <w:rPr>
                <w:noProof/>
                <w:webHidden/>
              </w:rPr>
              <w:fldChar w:fldCharType="separate"/>
            </w:r>
            <w:r w:rsidR="004664D3">
              <w:rPr>
                <w:noProof/>
                <w:webHidden/>
              </w:rPr>
              <w:t>18</w:t>
            </w:r>
            <w:r w:rsidR="009C2536">
              <w:rPr>
                <w:noProof/>
                <w:webHidden/>
              </w:rPr>
              <w:fldChar w:fldCharType="end"/>
            </w:r>
          </w:hyperlink>
        </w:p>
        <w:p w14:paraId="0C01B273" w14:textId="4163D037" w:rsidR="009C2536" w:rsidRDefault="005A1FDB">
          <w:pPr>
            <w:pStyle w:val="Obsah2"/>
            <w:tabs>
              <w:tab w:val="right" w:leader="dot" w:pos="9062"/>
            </w:tabs>
            <w:rPr>
              <w:rFonts w:eastAsiaTheme="minorEastAsia" w:cstheme="minorBidi"/>
              <w:noProof/>
              <w:sz w:val="22"/>
              <w:szCs w:val="22"/>
              <w:lang w:eastAsia="sk-SK"/>
            </w:rPr>
          </w:pPr>
          <w:hyperlink w:anchor="_Toc118971251" w:history="1">
            <w:r w:rsidR="009C2536" w:rsidRPr="00DD6BB5">
              <w:rPr>
                <w:rStyle w:val="Hypertextovprepojenie"/>
                <w:noProof/>
              </w:rPr>
              <w:t>4.9 Osobné výdavky a cestovné náhrady</w:t>
            </w:r>
            <w:r w:rsidR="009C2536">
              <w:rPr>
                <w:noProof/>
                <w:webHidden/>
              </w:rPr>
              <w:tab/>
            </w:r>
            <w:r w:rsidR="009C2536">
              <w:rPr>
                <w:noProof/>
                <w:webHidden/>
              </w:rPr>
              <w:fldChar w:fldCharType="begin"/>
            </w:r>
            <w:r w:rsidR="009C2536">
              <w:rPr>
                <w:noProof/>
                <w:webHidden/>
              </w:rPr>
              <w:instrText xml:space="preserve"> PAGEREF _Toc118971251 \h </w:instrText>
            </w:r>
            <w:r w:rsidR="009C2536">
              <w:rPr>
                <w:noProof/>
                <w:webHidden/>
              </w:rPr>
            </w:r>
            <w:r w:rsidR="009C2536">
              <w:rPr>
                <w:noProof/>
                <w:webHidden/>
              </w:rPr>
              <w:fldChar w:fldCharType="separate"/>
            </w:r>
            <w:r w:rsidR="004664D3">
              <w:rPr>
                <w:noProof/>
                <w:webHidden/>
              </w:rPr>
              <w:t>19</w:t>
            </w:r>
            <w:r w:rsidR="009C2536">
              <w:rPr>
                <w:noProof/>
                <w:webHidden/>
              </w:rPr>
              <w:fldChar w:fldCharType="end"/>
            </w:r>
          </w:hyperlink>
        </w:p>
        <w:p w14:paraId="38279210" w14:textId="49F782EE" w:rsidR="009C2536" w:rsidRDefault="005A1FDB">
          <w:pPr>
            <w:pStyle w:val="Obsah3"/>
            <w:tabs>
              <w:tab w:val="right" w:leader="dot" w:pos="9062"/>
            </w:tabs>
            <w:rPr>
              <w:rFonts w:eastAsiaTheme="minorEastAsia" w:cstheme="minorBidi"/>
              <w:noProof/>
              <w:sz w:val="22"/>
              <w:szCs w:val="22"/>
              <w:lang w:eastAsia="sk-SK"/>
            </w:rPr>
          </w:pPr>
          <w:hyperlink w:anchor="_Toc118971252" w:history="1">
            <w:r w:rsidR="009C2536" w:rsidRPr="00DD6BB5">
              <w:rPr>
                <w:rStyle w:val="Hypertextovprepojenie"/>
                <w:noProof/>
              </w:rPr>
              <w:t>4.9.1 Osobné výdavky</w:t>
            </w:r>
            <w:r w:rsidR="009C2536">
              <w:rPr>
                <w:noProof/>
                <w:webHidden/>
              </w:rPr>
              <w:tab/>
            </w:r>
            <w:r w:rsidR="009C2536">
              <w:rPr>
                <w:noProof/>
                <w:webHidden/>
              </w:rPr>
              <w:fldChar w:fldCharType="begin"/>
            </w:r>
            <w:r w:rsidR="009C2536">
              <w:rPr>
                <w:noProof/>
                <w:webHidden/>
              </w:rPr>
              <w:instrText xml:space="preserve"> PAGEREF _Toc118971252 \h </w:instrText>
            </w:r>
            <w:r w:rsidR="009C2536">
              <w:rPr>
                <w:noProof/>
                <w:webHidden/>
              </w:rPr>
            </w:r>
            <w:r w:rsidR="009C2536">
              <w:rPr>
                <w:noProof/>
                <w:webHidden/>
              </w:rPr>
              <w:fldChar w:fldCharType="separate"/>
            </w:r>
            <w:r w:rsidR="004664D3">
              <w:rPr>
                <w:noProof/>
                <w:webHidden/>
              </w:rPr>
              <w:t>19</w:t>
            </w:r>
            <w:r w:rsidR="009C2536">
              <w:rPr>
                <w:noProof/>
                <w:webHidden/>
              </w:rPr>
              <w:fldChar w:fldCharType="end"/>
            </w:r>
          </w:hyperlink>
        </w:p>
        <w:p w14:paraId="611B30B3" w14:textId="7943BCCD" w:rsidR="009C2536" w:rsidRDefault="005A1FDB">
          <w:pPr>
            <w:pStyle w:val="Obsah3"/>
            <w:tabs>
              <w:tab w:val="right" w:leader="dot" w:pos="9062"/>
            </w:tabs>
            <w:rPr>
              <w:rFonts w:eastAsiaTheme="minorEastAsia" w:cstheme="minorBidi"/>
              <w:noProof/>
              <w:sz w:val="22"/>
              <w:szCs w:val="22"/>
              <w:lang w:eastAsia="sk-SK"/>
            </w:rPr>
          </w:pPr>
          <w:hyperlink w:anchor="_Toc118971253" w:history="1">
            <w:r w:rsidR="009C2536" w:rsidRPr="00DD6BB5">
              <w:rPr>
                <w:rStyle w:val="Hypertextovprepojenie"/>
                <w:noProof/>
              </w:rPr>
              <w:t>4.9.2 Cestovné náhrady</w:t>
            </w:r>
            <w:r w:rsidR="009C2536">
              <w:rPr>
                <w:noProof/>
                <w:webHidden/>
              </w:rPr>
              <w:tab/>
            </w:r>
            <w:r w:rsidR="009C2536">
              <w:rPr>
                <w:noProof/>
                <w:webHidden/>
              </w:rPr>
              <w:fldChar w:fldCharType="begin"/>
            </w:r>
            <w:r w:rsidR="009C2536">
              <w:rPr>
                <w:noProof/>
                <w:webHidden/>
              </w:rPr>
              <w:instrText xml:space="preserve"> PAGEREF _Toc118971253 \h </w:instrText>
            </w:r>
            <w:r w:rsidR="009C2536">
              <w:rPr>
                <w:noProof/>
                <w:webHidden/>
              </w:rPr>
            </w:r>
            <w:r w:rsidR="009C2536">
              <w:rPr>
                <w:noProof/>
                <w:webHidden/>
              </w:rPr>
              <w:fldChar w:fldCharType="separate"/>
            </w:r>
            <w:r w:rsidR="004664D3">
              <w:rPr>
                <w:noProof/>
                <w:webHidden/>
              </w:rPr>
              <w:t>22</w:t>
            </w:r>
            <w:r w:rsidR="009C2536">
              <w:rPr>
                <w:noProof/>
                <w:webHidden/>
              </w:rPr>
              <w:fldChar w:fldCharType="end"/>
            </w:r>
          </w:hyperlink>
        </w:p>
        <w:p w14:paraId="6B282867" w14:textId="70B85098" w:rsidR="009C2536" w:rsidRDefault="005A1FDB">
          <w:pPr>
            <w:pStyle w:val="Obsah2"/>
            <w:tabs>
              <w:tab w:val="right" w:leader="dot" w:pos="9062"/>
            </w:tabs>
            <w:rPr>
              <w:rFonts w:eastAsiaTheme="minorEastAsia" w:cstheme="minorBidi"/>
              <w:noProof/>
              <w:sz w:val="22"/>
              <w:szCs w:val="22"/>
              <w:lang w:eastAsia="sk-SK"/>
            </w:rPr>
          </w:pPr>
          <w:hyperlink w:anchor="_Toc118971254" w:history="1">
            <w:r w:rsidR="009C2536" w:rsidRPr="00DD6BB5">
              <w:rPr>
                <w:rStyle w:val="Hypertextovprepojenie"/>
                <w:noProof/>
              </w:rPr>
              <w:t>4.10  Ostatné výdavky - externé služby</w:t>
            </w:r>
            <w:r w:rsidR="009C2536">
              <w:rPr>
                <w:noProof/>
                <w:webHidden/>
              </w:rPr>
              <w:tab/>
            </w:r>
            <w:r w:rsidR="009C2536">
              <w:rPr>
                <w:noProof/>
                <w:webHidden/>
              </w:rPr>
              <w:fldChar w:fldCharType="begin"/>
            </w:r>
            <w:r w:rsidR="009C2536">
              <w:rPr>
                <w:noProof/>
                <w:webHidden/>
              </w:rPr>
              <w:instrText xml:space="preserve"> PAGEREF _Toc118971254 \h </w:instrText>
            </w:r>
            <w:r w:rsidR="009C2536">
              <w:rPr>
                <w:noProof/>
                <w:webHidden/>
              </w:rPr>
            </w:r>
            <w:r w:rsidR="009C2536">
              <w:rPr>
                <w:noProof/>
                <w:webHidden/>
              </w:rPr>
              <w:fldChar w:fldCharType="separate"/>
            </w:r>
            <w:r w:rsidR="004664D3">
              <w:rPr>
                <w:noProof/>
                <w:webHidden/>
              </w:rPr>
              <w:t>23</w:t>
            </w:r>
            <w:r w:rsidR="009C2536">
              <w:rPr>
                <w:noProof/>
                <w:webHidden/>
              </w:rPr>
              <w:fldChar w:fldCharType="end"/>
            </w:r>
          </w:hyperlink>
        </w:p>
        <w:p w14:paraId="7EA2EE67" w14:textId="0AF435FB" w:rsidR="009C2536" w:rsidRDefault="005A1FDB">
          <w:pPr>
            <w:pStyle w:val="Obsah2"/>
            <w:tabs>
              <w:tab w:val="right" w:leader="dot" w:pos="9062"/>
            </w:tabs>
            <w:rPr>
              <w:rFonts w:eastAsiaTheme="minorEastAsia" w:cstheme="minorBidi"/>
              <w:noProof/>
              <w:sz w:val="22"/>
              <w:szCs w:val="22"/>
              <w:lang w:eastAsia="sk-SK"/>
            </w:rPr>
          </w:pPr>
          <w:hyperlink w:anchor="_Toc118971255" w:history="1">
            <w:r w:rsidR="009C2536" w:rsidRPr="00DD6BB5">
              <w:rPr>
                <w:rStyle w:val="Hypertextovprepojenie"/>
                <w:noProof/>
              </w:rPr>
              <w:t>4.11 Finančné výdavky a poplatky</w:t>
            </w:r>
            <w:r w:rsidR="009C2536">
              <w:rPr>
                <w:noProof/>
                <w:webHidden/>
              </w:rPr>
              <w:tab/>
            </w:r>
            <w:r w:rsidR="009C2536">
              <w:rPr>
                <w:noProof/>
                <w:webHidden/>
              </w:rPr>
              <w:fldChar w:fldCharType="begin"/>
            </w:r>
            <w:r w:rsidR="009C2536">
              <w:rPr>
                <w:noProof/>
                <w:webHidden/>
              </w:rPr>
              <w:instrText xml:space="preserve"> PAGEREF _Toc118971255 \h </w:instrText>
            </w:r>
            <w:r w:rsidR="009C2536">
              <w:rPr>
                <w:noProof/>
                <w:webHidden/>
              </w:rPr>
            </w:r>
            <w:r w:rsidR="009C2536">
              <w:rPr>
                <w:noProof/>
                <w:webHidden/>
              </w:rPr>
              <w:fldChar w:fldCharType="separate"/>
            </w:r>
            <w:r w:rsidR="004664D3">
              <w:rPr>
                <w:noProof/>
                <w:webHidden/>
              </w:rPr>
              <w:t>24</w:t>
            </w:r>
            <w:r w:rsidR="009C2536">
              <w:rPr>
                <w:noProof/>
                <w:webHidden/>
              </w:rPr>
              <w:fldChar w:fldCharType="end"/>
            </w:r>
          </w:hyperlink>
        </w:p>
        <w:p w14:paraId="4BA0D057" w14:textId="65E95E05" w:rsidR="009C2536" w:rsidRDefault="005A1FDB">
          <w:pPr>
            <w:pStyle w:val="Obsah2"/>
            <w:tabs>
              <w:tab w:val="left" w:pos="1100"/>
              <w:tab w:val="right" w:leader="dot" w:pos="9062"/>
            </w:tabs>
            <w:rPr>
              <w:rFonts w:eastAsiaTheme="minorEastAsia" w:cstheme="minorBidi"/>
              <w:noProof/>
              <w:sz w:val="22"/>
              <w:szCs w:val="22"/>
              <w:lang w:eastAsia="sk-SK"/>
            </w:rPr>
          </w:pPr>
          <w:hyperlink w:anchor="_Toc118971256" w:history="1">
            <w:r w:rsidR="009C2536" w:rsidRPr="00DD6BB5">
              <w:rPr>
                <w:rStyle w:val="Hypertextovprepojenie"/>
                <w:noProof/>
              </w:rPr>
              <w:t>4.12</w:t>
            </w:r>
            <w:r w:rsidR="009C2536">
              <w:rPr>
                <w:rFonts w:eastAsiaTheme="minorEastAsia" w:cstheme="minorBidi"/>
                <w:noProof/>
                <w:sz w:val="22"/>
                <w:szCs w:val="22"/>
                <w:lang w:eastAsia="sk-SK"/>
              </w:rPr>
              <w:tab/>
            </w:r>
            <w:r w:rsidR="009C2536" w:rsidRPr="00DD6BB5">
              <w:rPr>
                <w:rStyle w:val="Hypertextovprepojenie"/>
                <w:noProof/>
              </w:rPr>
              <w:t>Daň z pridanej hodnoty a iné dane</w:t>
            </w:r>
            <w:r w:rsidR="009C2536">
              <w:rPr>
                <w:noProof/>
                <w:webHidden/>
              </w:rPr>
              <w:tab/>
            </w:r>
            <w:r w:rsidR="009C2536">
              <w:rPr>
                <w:noProof/>
                <w:webHidden/>
              </w:rPr>
              <w:fldChar w:fldCharType="begin"/>
            </w:r>
            <w:r w:rsidR="009C2536">
              <w:rPr>
                <w:noProof/>
                <w:webHidden/>
              </w:rPr>
              <w:instrText xml:space="preserve"> PAGEREF _Toc118971256 \h </w:instrText>
            </w:r>
            <w:r w:rsidR="009C2536">
              <w:rPr>
                <w:noProof/>
                <w:webHidden/>
              </w:rPr>
            </w:r>
            <w:r w:rsidR="009C2536">
              <w:rPr>
                <w:noProof/>
                <w:webHidden/>
              </w:rPr>
              <w:fldChar w:fldCharType="separate"/>
            </w:r>
            <w:r w:rsidR="004664D3">
              <w:rPr>
                <w:noProof/>
                <w:webHidden/>
              </w:rPr>
              <w:t>24</w:t>
            </w:r>
            <w:r w:rsidR="009C2536">
              <w:rPr>
                <w:noProof/>
                <w:webHidden/>
              </w:rPr>
              <w:fldChar w:fldCharType="end"/>
            </w:r>
          </w:hyperlink>
        </w:p>
        <w:p w14:paraId="73657B3C" w14:textId="665EAB54" w:rsidR="009C2536" w:rsidRDefault="005A1FDB">
          <w:pPr>
            <w:pStyle w:val="Obsah2"/>
            <w:tabs>
              <w:tab w:val="left" w:pos="1100"/>
              <w:tab w:val="right" w:leader="dot" w:pos="9062"/>
            </w:tabs>
            <w:rPr>
              <w:rFonts w:eastAsiaTheme="minorEastAsia" w:cstheme="minorBidi"/>
              <w:noProof/>
              <w:sz w:val="22"/>
              <w:szCs w:val="22"/>
              <w:lang w:eastAsia="sk-SK"/>
            </w:rPr>
          </w:pPr>
          <w:hyperlink w:anchor="_Toc118971257" w:history="1">
            <w:r w:rsidR="009C2536" w:rsidRPr="00DD6BB5">
              <w:rPr>
                <w:rStyle w:val="Hypertextovprepojenie"/>
                <w:noProof/>
              </w:rPr>
              <w:t>4.13</w:t>
            </w:r>
            <w:r w:rsidR="009C2536">
              <w:rPr>
                <w:rFonts w:eastAsiaTheme="minorEastAsia" w:cstheme="minorBidi"/>
                <w:noProof/>
                <w:sz w:val="22"/>
                <w:szCs w:val="22"/>
                <w:lang w:eastAsia="sk-SK"/>
              </w:rPr>
              <w:tab/>
            </w:r>
            <w:r w:rsidR="009C2536" w:rsidRPr="00DD6BB5">
              <w:rPr>
                <w:rStyle w:val="Hypertextovprepojenie"/>
                <w:noProof/>
              </w:rPr>
              <w:t>Dotácie, príspevky a transfery</w:t>
            </w:r>
            <w:r w:rsidR="009C2536">
              <w:rPr>
                <w:noProof/>
                <w:webHidden/>
              </w:rPr>
              <w:tab/>
            </w:r>
            <w:r w:rsidR="009C2536">
              <w:rPr>
                <w:noProof/>
                <w:webHidden/>
              </w:rPr>
              <w:fldChar w:fldCharType="begin"/>
            </w:r>
            <w:r w:rsidR="009C2536">
              <w:rPr>
                <w:noProof/>
                <w:webHidden/>
              </w:rPr>
              <w:instrText xml:space="preserve"> PAGEREF _Toc118971257 \h </w:instrText>
            </w:r>
            <w:r w:rsidR="009C2536">
              <w:rPr>
                <w:noProof/>
                <w:webHidden/>
              </w:rPr>
            </w:r>
            <w:r w:rsidR="009C2536">
              <w:rPr>
                <w:noProof/>
                <w:webHidden/>
              </w:rPr>
              <w:fldChar w:fldCharType="separate"/>
            </w:r>
            <w:r w:rsidR="004664D3">
              <w:rPr>
                <w:noProof/>
                <w:webHidden/>
              </w:rPr>
              <w:t>25</w:t>
            </w:r>
            <w:r w:rsidR="009C2536">
              <w:rPr>
                <w:noProof/>
                <w:webHidden/>
              </w:rPr>
              <w:fldChar w:fldCharType="end"/>
            </w:r>
          </w:hyperlink>
        </w:p>
        <w:p w14:paraId="1735A0A4" w14:textId="15DE6CF6" w:rsidR="009C2536" w:rsidRDefault="005A1FDB">
          <w:pPr>
            <w:pStyle w:val="Obsah2"/>
            <w:tabs>
              <w:tab w:val="right" w:leader="dot" w:pos="9062"/>
            </w:tabs>
            <w:rPr>
              <w:rFonts w:eastAsiaTheme="minorEastAsia" w:cstheme="minorBidi"/>
              <w:noProof/>
              <w:sz w:val="22"/>
              <w:szCs w:val="22"/>
              <w:lang w:eastAsia="sk-SK"/>
            </w:rPr>
          </w:pPr>
          <w:hyperlink w:anchor="_Toc118971258" w:history="1">
            <w:r w:rsidR="009C2536" w:rsidRPr="00DD6BB5">
              <w:rPr>
                <w:rStyle w:val="Hypertextovprepojenie"/>
                <w:noProof/>
              </w:rPr>
              <w:t>5 Osobitné ustanovenia k zjednodušenému vykazovaniu výdavkov</w:t>
            </w:r>
            <w:r w:rsidR="009C2536">
              <w:rPr>
                <w:noProof/>
                <w:webHidden/>
              </w:rPr>
              <w:tab/>
            </w:r>
            <w:r w:rsidR="009C2536">
              <w:rPr>
                <w:noProof/>
                <w:webHidden/>
              </w:rPr>
              <w:fldChar w:fldCharType="begin"/>
            </w:r>
            <w:r w:rsidR="009C2536">
              <w:rPr>
                <w:noProof/>
                <w:webHidden/>
              </w:rPr>
              <w:instrText xml:space="preserve"> PAGEREF _Toc118971258 \h </w:instrText>
            </w:r>
            <w:r w:rsidR="009C2536">
              <w:rPr>
                <w:noProof/>
                <w:webHidden/>
              </w:rPr>
            </w:r>
            <w:r w:rsidR="009C2536">
              <w:rPr>
                <w:noProof/>
                <w:webHidden/>
              </w:rPr>
              <w:fldChar w:fldCharType="separate"/>
            </w:r>
            <w:r w:rsidR="004664D3">
              <w:rPr>
                <w:noProof/>
                <w:webHidden/>
              </w:rPr>
              <w:t>26</w:t>
            </w:r>
            <w:r w:rsidR="009C2536">
              <w:rPr>
                <w:noProof/>
                <w:webHidden/>
              </w:rPr>
              <w:fldChar w:fldCharType="end"/>
            </w:r>
          </w:hyperlink>
        </w:p>
        <w:p w14:paraId="7F606028" w14:textId="513FFA59" w:rsidR="009C2536" w:rsidRDefault="005A1FDB">
          <w:pPr>
            <w:pStyle w:val="Obsah2"/>
            <w:tabs>
              <w:tab w:val="right" w:leader="dot" w:pos="9062"/>
            </w:tabs>
            <w:rPr>
              <w:rFonts w:eastAsiaTheme="minorEastAsia" w:cstheme="minorBidi"/>
              <w:noProof/>
              <w:sz w:val="22"/>
              <w:szCs w:val="22"/>
              <w:lang w:eastAsia="sk-SK"/>
            </w:rPr>
          </w:pPr>
          <w:hyperlink w:anchor="_Toc118971259" w:history="1">
            <w:r w:rsidR="009C2536" w:rsidRPr="00DD6BB5">
              <w:rPr>
                <w:rStyle w:val="Hypertextovprepojenie"/>
                <w:noProof/>
              </w:rPr>
              <w:t>6 Pravidlá overovania hospodárnosti výdavkov</w:t>
            </w:r>
            <w:r w:rsidR="009C2536">
              <w:rPr>
                <w:noProof/>
                <w:webHidden/>
              </w:rPr>
              <w:tab/>
            </w:r>
            <w:r w:rsidR="009C2536">
              <w:rPr>
                <w:noProof/>
                <w:webHidden/>
              </w:rPr>
              <w:fldChar w:fldCharType="begin"/>
            </w:r>
            <w:r w:rsidR="009C2536">
              <w:rPr>
                <w:noProof/>
                <w:webHidden/>
              </w:rPr>
              <w:instrText xml:space="preserve"> PAGEREF _Toc118971259 \h </w:instrText>
            </w:r>
            <w:r w:rsidR="009C2536">
              <w:rPr>
                <w:noProof/>
                <w:webHidden/>
              </w:rPr>
            </w:r>
            <w:r w:rsidR="009C2536">
              <w:rPr>
                <w:noProof/>
                <w:webHidden/>
              </w:rPr>
              <w:fldChar w:fldCharType="separate"/>
            </w:r>
            <w:r w:rsidR="004664D3">
              <w:rPr>
                <w:noProof/>
                <w:webHidden/>
              </w:rPr>
              <w:t>29</w:t>
            </w:r>
            <w:r w:rsidR="009C2536">
              <w:rPr>
                <w:noProof/>
                <w:webHidden/>
              </w:rPr>
              <w:fldChar w:fldCharType="end"/>
            </w:r>
          </w:hyperlink>
        </w:p>
        <w:p w14:paraId="2F55E1A8" w14:textId="672499E2" w:rsidR="009C2536" w:rsidRDefault="005A1FDB">
          <w:pPr>
            <w:pStyle w:val="Obsah3"/>
            <w:tabs>
              <w:tab w:val="right" w:leader="dot" w:pos="9062"/>
            </w:tabs>
            <w:rPr>
              <w:rFonts w:eastAsiaTheme="minorEastAsia" w:cstheme="minorBidi"/>
              <w:noProof/>
              <w:sz w:val="22"/>
              <w:szCs w:val="22"/>
              <w:lang w:eastAsia="sk-SK"/>
            </w:rPr>
          </w:pPr>
          <w:hyperlink w:anchor="_Toc118971260" w:history="1">
            <w:r w:rsidR="009C2536" w:rsidRPr="00DD6BB5">
              <w:rPr>
                <w:rStyle w:val="Hypertextovprepojenie"/>
                <w:noProof/>
              </w:rPr>
              <w:t>A) Overovanie hospodárnosti vo fáze konania o ŽoNFP</w:t>
            </w:r>
            <w:r w:rsidR="009C2536">
              <w:rPr>
                <w:noProof/>
                <w:webHidden/>
              </w:rPr>
              <w:tab/>
            </w:r>
            <w:r w:rsidR="009C2536">
              <w:rPr>
                <w:noProof/>
                <w:webHidden/>
              </w:rPr>
              <w:fldChar w:fldCharType="begin"/>
            </w:r>
            <w:r w:rsidR="009C2536">
              <w:rPr>
                <w:noProof/>
                <w:webHidden/>
              </w:rPr>
              <w:instrText xml:space="preserve"> PAGEREF _Toc118971260 \h </w:instrText>
            </w:r>
            <w:r w:rsidR="009C2536">
              <w:rPr>
                <w:noProof/>
                <w:webHidden/>
              </w:rPr>
            </w:r>
            <w:r w:rsidR="009C2536">
              <w:rPr>
                <w:noProof/>
                <w:webHidden/>
              </w:rPr>
              <w:fldChar w:fldCharType="separate"/>
            </w:r>
            <w:r w:rsidR="004664D3">
              <w:rPr>
                <w:noProof/>
                <w:webHidden/>
              </w:rPr>
              <w:t>30</w:t>
            </w:r>
            <w:r w:rsidR="009C2536">
              <w:rPr>
                <w:noProof/>
                <w:webHidden/>
              </w:rPr>
              <w:fldChar w:fldCharType="end"/>
            </w:r>
          </w:hyperlink>
        </w:p>
        <w:p w14:paraId="0CBEBF14" w14:textId="13B0D7F5" w:rsidR="009C2536" w:rsidRDefault="005A1FDB">
          <w:pPr>
            <w:pStyle w:val="Obsah3"/>
            <w:tabs>
              <w:tab w:val="right" w:leader="dot" w:pos="9062"/>
            </w:tabs>
            <w:rPr>
              <w:rFonts w:eastAsiaTheme="minorEastAsia" w:cstheme="minorBidi"/>
              <w:noProof/>
              <w:sz w:val="22"/>
              <w:szCs w:val="22"/>
              <w:lang w:eastAsia="sk-SK"/>
            </w:rPr>
          </w:pPr>
          <w:hyperlink w:anchor="_Toc118971261" w:history="1">
            <w:r w:rsidR="009C2536" w:rsidRPr="00DD6BB5">
              <w:rPr>
                <w:rStyle w:val="Hypertextovprepojenie"/>
                <w:noProof/>
              </w:rPr>
              <w:t>B) Overovanie hospodárnosti výdavkov v prípade ukončeného VO a obstarávania po uzavretí Zmluvy o NFP a nadobudnutí jej účinnosti</w:t>
            </w:r>
            <w:r w:rsidR="009C2536">
              <w:rPr>
                <w:noProof/>
                <w:webHidden/>
              </w:rPr>
              <w:tab/>
            </w:r>
            <w:r w:rsidR="009C2536">
              <w:rPr>
                <w:noProof/>
                <w:webHidden/>
              </w:rPr>
              <w:fldChar w:fldCharType="begin"/>
            </w:r>
            <w:r w:rsidR="009C2536">
              <w:rPr>
                <w:noProof/>
                <w:webHidden/>
              </w:rPr>
              <w:instrText xml:space="preserve"> PAGEREF _Toc118971261 \h </w:instrText>
            </w:r>
            <w:r w:rsidR="009C2536">
              <w:rPr>
                <w:noProof/>
                <w:webHidden/>
              </w:rPr>
            </w:r>
            <w:r w:rsidR="009C2536">
              <w:rPr>
                <w:noProof/>
                <w:webHidden/>
              </w:rPr>
              <w:fldChar w:fldCharType="separate"/>
            </w:r>
            <w:r w:rsidR="004664D3">
              <w:rPr>
                <w:noProof/>
                <w:webHidden/>
              </w:rPr>
              <w:t>31</w:t>
            </w:r>
            <w:r w:rsidR="009C2536">
              <w:rPr>
                <w:noProof/>
                <w:webHidden/>
              </w:rPr>
              <w:fldChar w:fldCharType="end"/>
            </w:r>
          </w:hyperlink>
        </w:p>
        <w:p w14:paraId="0CB51BF7" w14:textId="3F48C986" w:rsidR="009C2536" w:rsidRDefault="005A1FDB">
          <w:pPr>
            <w:pStyle w:val="Obsah3"/>
            <w:tabs>
              <w:tab w:val="right" w:leader="dot" w:pos="9062"/>
            </w:tabs>
            <w:rPr>
              <w:rFonts w:eastAsiaTheme="minorEastAsia" w:cstheme="minorBidi"/>
              <w:noProof/>
              <w:sz w:val="22"/>
              <w:szCs w:val="22"/>
              <w:lang w:eastAsia="sk-SK"/>
            </w:rPr>
          </w:pPr>
          <w:hyperlink w:anchor="_Toc118971262" w:history="1">
            <w:r w:rsidR="009C2536" w:rsidRPr="00DD6BB5">
              <w:rPr>
                <w:rStyle w:val="Hypertextovprepojenie"/>
                <w:noProof/>
              </w:rPr>
              <w:t>B1) Overovanie hospodárnosti v priebehu realizácie projektu - proces administratívnej finančnej kontroly ŽoP alebo finančnej kontroly na mieste</w:t>
            </w:r>
            <w:r w:rsidR="009C2536">
              <w:rPr>
                <w:noProof/>
                <w:webHidden/>
              </w:rPr>
              <w:tab/>
            </w:r>
            <w:r w:rsidR="009C2536">
              <w:rPr>
                <w:noProof/>
                <w:webHidden/>
              </w:rPr>
              <w:fldChar w:fldCharType="begin"/>
            </w:r>
            <w:r w:rsidR="009C2536">
              <w:rPr>
                <w:noProof/>
                <w:webHidden/>
              </w:rPr>
              <w:instrText xml:space="preserve"> PAGEREF _Toc118971262 \h </w:instrText>
            </w:r>
            <w:r w:rsidR="009C2536">
              <w:rPr>
                <w:noProof/>
                <w:webHidden/>
              </w:rPr>
            </w:r>
            <w:r w:rsidR="009C2536">
              <w:rPr>
                <w:noProof/>
                <w:webHidden/>
              </w:rPr>
              <w:fldChar w:fldCharType="separate"/>
            </w:r>
            <w:r w:rsidR="004664D3">
              <w:rPr>
                <w:noProof/>
                <w:webHidden/>
              </w:rPr>
              <w:t>32</w:t>
            </w:r>
            <w:r w:rsidR="009C2536">
              <w:rPr>
                <w:noProof/>
                <w:webHidden/>
              </w:rPr>
              <w:fldChar w:fldCharType="end"/>
            </w:r>
          </w:hyperlink>
        </w:p>
        <w:p w14:paraId="1AFE80F7" w14:textId="3B58309D" w:rsidR="009C2536" w:rsidRDefault="005A1FDB">
          <w:pPr>
            <w:pStyle w:val="Obsah1"/>
            <w:tabs>
              <w:tab w:val="right" w:leader="dot" w:pos="9062"/>
            </w:tabs>
            <w:rPr>
              <w:rFonts w:eastAsiaTheme="minorEastAsia" w:cstheme="minorBidi"/>
              <w:noProof/>
              <w:sz w:val="22"/>
              <w:szCs w:val="22"/>
              <w:lang w:eastAsia="sk-SK"/>
            </w:rPr>
          </w:pPr>
          <w:hyperlink w:anchor="_Toc118971263" w:history="1">
            <w:r w:rsidR="009C2536" w:rsidRPr="00DD6BB5">
              <w:rPr>
                <w:rStyle w:val="Hypertextovprepojenie"/>
                <w:noProof/>
              </w:rPr>
              <w:t>Prílohy</w:t>
            </w:r>
            <w:r w:rsidR="009C2536">
              <w:rPr>
                <w:noProof/>
                <w:webHidden/>
              </w:rPr>
              <w:tab/>
            </w:r>
            <w:r w:rsidR="009C2536">
              <w:rPr>
                <w:noProof/>
                <w:webHidden/>
              </w:rPr>
              <w:fldChar w:fldCharType="begin"/>
            </w:r>
            <w:r w:rsidR="009C2536">
              <w:rPr>
                <w:noProof/>
                <w:webHidden/>
              </w:rPr>
              <w:instrText xml:space="preserve"> PAGEREF _Toc118971263 \h </w:instrText>
            </w:r>
            <w:r w:rsidR="009C2536">
              <w:rPr>
                <w:noProof/>
                <w:webHidden/>
              </w:rPr>
            </w:r>
            <w:r w:rsidR="009C2536">
              <w:rPr>
                <w:noProof/>
                <w:webHidden/>
              </w:rPr>
              <w:fldChar w:fldCharType="separate"/>
            </w:r>
            <w:r w:rsidR="004664D3">
              <w:rPr>
                <w:noProof/>
                <w:webHidden/>
              </w:rPr>
              <w:t>33</w:t>
            </w:r>
            <w:r w:rsidR="009C2536">
              <w:rPr>
                <w:noProof/>
                <w:webHidden/>
              </w:rPr>
              <w:fldChar w:fldCharType="end"/>
            </w:r>
          </w:hyperlink>
        </w:p>
        <w:p w14:paraId="1330FD1E" w14:textId="2B0E4B02" w:rsidR="00B04E6B" w:rsidRPr="00AA314E" w:rsidRDefault="00B04E6B" w:rsidP="00C45320">
          <w:r w:rsidRPr="00AA314E">
            <w:rPr>
              <w:b/>
              <w:bCs/>
            </w:rPr>
            <w:fldChar w:fldCharType="end"/>
          </w:r>
        </w:p>
      </w:sdtContent>
    </w:sdt>
    <w:p w14:paraId="5F88B18F" w14:textId="3C11BC96" w:rsidR="0069581D" w:rsidRPr="00AA314E" w:rsidRDefault="0069581D" w:rsidP="00C45320">
      <w:pPr>
        <w:suppressAutoHyphens w:val="0"/>
        <w:spacing w:after="160"/>
        <w:jc w:val="left"/>
      </w:pPr>
      <w:r w:rsidRPr="00AA314E">
        <w:br w:type="page"/>
      </w:r>
    </w:p>
    <w:p w14:paraId="0C2D9F67" w14:textId="17B2ECBE" w:rsidR="00FC49E0" w:rsidRPr="00AA314E" w:rsidRDefault="008E7FAC" w:rsidP="00C45320">
      <w:pPr>
        <w:pStyle w:val="Nadpis1"/>
        <w:spacing w:line="240" w:lineRule="auto"/>
        <w:rPr>
          <w:rFonts w:cstheme="minorHAnsi"/>
        </w:rPr>
      </w:pPr>
      <w:bookmarkStart w:id="1" w:name="_Toc368039963"/>
      <w:bookmarkStart w:id="2" w:name="_Ref372100594"/>
      <w:bookmarkStart w:id="3" w:name="_Toc380160353"/>
      <w:bookmarkStart w:id="4" w:name="_Toc118971238"/>
      <w:r w:rsidRPr="00AA314E">
        <w:rPr>
          <w:rFonts w:cstheme="minorHAnsi"/>
        </w:rPr>
        <w:lastRenderedPageBreak/>
        <w:t>Skratky</w:t>
      </w:r>
      <w:bookmarkEnd w:id="1"/>
      <w:bookmarkEnd w:id="2"/>
      <w:bookmarkEnd w:id="3"/>
      <w:r w:rsidR="00275CAD" w:rsidRPr="00AA314E">
        <w:rPr>
          <w:rFonts w:cstheme="minorHAnsi"/>
        </w:rPr>
        <w:t xml:space="preserve"> a základné pojmy</w:t>
      </w:r>
      <w:bookmarkEnd w:id="4"/>
    </w:p>
    <w:p w14:paraId="689098E1" w14:textId="70D6B829" w:rsidR="00FC49E0" w:rsidRPr="00AA314E" w:rsidRDefault="00FC49E0" w:rsidP="00C45320">
      <w:pPr>
        <w:pStyle w:val="Odsekzoznamu"/>
      </w:pPr>
    </w:p>
    <w:tbl>
      <w:tblPr>
        <w:tblW w:w="5000" w:type="pct"/>
        <w:tblCellMar>
          <w:left w:w="70" w:type="dxa"/>
          <w:right w:w="70" w:type="dxa"/>
        </w:tblCellMar>
        <w:tblLook w:val="00A0" w:firstRow="1" w:lastRow="0" w:firstColumn="1" w:lastColumn="0" w:noHBand="0" w:noVBand="0"/>
      </w:tblPr>
      <w:tblGrid>
        <w:gridCol w:w="2327"/>
        <w:gridCol w:w="6745"/>
      </w:tblGrid>
      <w:tr w:rsidR="008E7FAC" w:rsidRPr="00AA314E" w14:paraId="15B98AEB" w14:textId="77777777" w:rsidTr="001823C6">
        <w:trPr>
          <w:trHeight w:val="315"/>
        </w:trPr>
        <w:tc>
          <w:tcPr>
            <w:tcW w:w="1184" w:type="pct"/>
          </w:tcPr>
          <w:p w14:paraId="071B2CA9" w14:textId="7DEC3E56" w:rsidR="008E7FAC" w:rsidRPr="00AA314E" w:rsidRDefault="008E7FAC" w:rsidP="00C45320">
            <w:pPr>
              <w:pStyle w:val="Odsekzoznamu"/>
            </w:pPr>
            <w:r w:rsidRPr="00AA314E">
              <w:t>EÚ</w:t>
            </w:r>
          </w:p>
        </w:tc>
        <w:tc>
          <w:tcPr>
            <w:tcW w:w="3816" w:type="pct"/>
          </w:tcPr>
          <w:p w14:paraId="388D09B1" w14:textId="77777777" w:rsidR="008E7FAC" w:rsidRPr="00AA314E" w:rsidRDefault="008E7FAC" w:rsidP="00C45320">
            <w:pPr>
              <w:pStyle w:val="Odsekzoznamu"/>
            </w:pPr>
            <w:r w:rsidRPr="00AA314E">
              <w:t>Európska Únia</w:t>
            </w:r>
          </w:p>
        </w:tc>
      </w:tr>
      <w:tr w:rsidR="008E7FAC" w:rsidRPr="00AA314E" w14:paraId="1627EE57" w14:textId="77777777" w:rsidTr="001823C6">
        <w:trPr>
          <w:trHeight w:val="315"/>
        </w:trPr>
        <w:tc>
          <w:tcPr>
            <w:tcW w:w="1184" w:type="pct"/>
          </w:tcPr>
          <w:p w14:paraId="0A131505" w14:textId="77777777" w:rsidR="008E7FAC" w:rsidRPr="00AA314E" w:rsidRDefault="008E7FAC" w:rsidP="00C45320">
            <w:pPr>
              <w:pStyle w:val="Odsekzoznamu"/>
            </w:pPr>
            <w:r w:rsidRPr="00AA314E">
              <w:t>EÚS</w:t>
            </w:r>
          </w:p>
        </w:tc>
        <w:tc>
          <w:tcPr>
            <w:tcW w:w="3816" w:type="pct"/>
          </w:tcPr>
          <w:p w14:paraId="191A0469" w14:textId="77777777" w:rsidR="008E7FAC" w:rsidRPr="00AA314E" w:rsidRDefault="008E7FAC" w:rsidP="00C45320">
            <w:pPr>
              <w:pStyle w:val="Odsekzoznamu"/>
            </w:pPr>
            <w:r w:rsidRPr="00AA314E">
              <w:t>Európska územná spolupráca</w:t>
            </w:r>
          </w:p>
        </w:tc>
      </w:tr>
      <w:tr w:rsidR="000B2705" w:rsidRPr="00AA314E" w14:paraId="5EAAC225" w14:textId="77777777" w:rsidTr="001823C6">
        <w:trPr>
          <w:trHeight w:val="315"/>
        </w:trPr>
        <w:tc>
          <w:tcPr>
            <w:tcW w:w="1184" w:type="pct"/>
          </w:tcPr>
          <w:p w14:paraId="6DDC4D1E" w14:textId="2AB4E6E4" w:rsidR="000B2705" w:rsidRPr="00AA314E" w:rsidRDefault="000B2705" w:rsidP="00C45320">
            <w:pPr>
              <w:pStyle w:val="Odsekzoznamu"/>
            </w:pPr>
            <w:r w:rsidRPr="00AA314E">
              <w:t>EIA</w:t>
            </w:r>
          </w:p>
        </w:tc>
        <w:tc>
          <w:tcPr>
            <w:tcW w:w="3816" w:type="pct"/>
          </w:tcPr>
          <w:p w14:paraId="37875A94" w14:textId="59CC3430" w:rsidR="000B2705" w:rsidRPr="00AA314E" w:rsidRDefault="0069581D" w:rsidP="00C45320">
            <w:pPr>
              <w:pStyle w:val="Odsekzoznamu"/>
            </w:pPr>
            <w:r w:rsidRPr="00AA314E">
              <w:t>E</w:t>
            </w:r>
            <w:r w:rsidR="000B2705" w:rsidRPr="00AA314E">
              <w:t>nvironmental Impact Assessment - posudzovanie vplyvov navrhovanej činnosti na životné prostredie</w:t>
            </w:r>
          </w:p>
        </w:tc>
      </w:tr>
      <w:tr w:rsidR="007D66C6" w:rsidRPr="00AA314E" w14:paraId="25CD2351" w14:textId="77777777" w:rsidTr="001823C6">
        <w:trPr>
          <w:trHeight w:val="315"/>
        </w:trPr>
        <w:tc>
          <w:tcPr>
            <w:tcW w:w="1184" w:type="pct"/>
          </w:tcPr>
          <w:p w14:paraId="1F714B02" w14:textId="32114969" w:rsidR="007D66C6" w:rsidRPr="00AA314E" w:rsidRDefault="007D66C6" w:rsidP="00C45320">
            <w:pPr>
              <w:pStyle w:val="Odsekzoznamu"/>
            </w:pPr>
            <w:r w:rsidRPr="00AA314E">
              <w:t>FNLC</w:t>
            </w:r>
          </w:p>
        </w:tc>
        <w:tc>
          <w:tcPr>
            <w:tcW w:w="3816" w:type="pct"/>
          </w:tcPr>
          <w:p w14:paraId="58573D07" w14:textId="75977B55" w:rsidR="007D66C6" w:rsidRPr="00AA314E" w:rsidRDefault="0069581D" w:rsidP="00C45320">
            <w:pPr>
              <w:pStyle w:val="Odsekzoznamu"/>
            </w:pPr>
            <w:r w:rsidRPr="00AA314E">
              <w:t>F</w:t>
            </w:r>
            <w:r w:rsidR="007D66C6" w:rsidRPr="00AA314E">
              <w:t>inancing not linked to costs - financovanie, ktoré nie je spojené s nákladmi</w:t>
            </w:r>
          </w:p>
        </w:tc>
      </w:tr>
      <w:tr w:rsidR="00275CAD" w:rsidRPr="00AA314E" w14:paraId="1F7FA9DE" w14:textId="77777777" w:rsidTr="001823C6">
        <w:trPr>
          <w:trHeight w:val="315"/>
        </w:trPr>
        <w:tc>
          <w:tcPr>
            <w:tcW w:w="1184" w:type="pct"/>
          </w:tcPr>
          <w:p w14:paraId="128370D0" w14:textId="242CAF69" w:rsidR="00275CAD" w:rsidRPr="00AA314E" w:rsidRDefault="00DD2FD9" w:rsidP="00C45320">
            <w:pPr>
              <w:pStyle w:val="Odsekzoznamu"/>
            </w:pPr>
            <w:r w:rsidRPr="00AA314E">
              <w:t>f</w:t>
            </w:r>
            <w:r w:rsidR="00275CAD" w:rsidRPr="00AA314E">
              <w:t xml:space="preserve">ondy </w:t>
            </w:r>
            <w:r w:rsidR="0069581D" w:rsidRPr="00AA314E">
              <w:t>EÚ</w:t>
            </w:r>
          </w:p>
        </w:tc>
        <w:tc>
          <w:tcPr>
            <w:tcW w:w="3816" w:type="pct"/>
          </w:tcPr>
          <w:p w14:paraId="578B8BD1" w14:textId="5E3ADBD2" w:rsidR="00275CAD" w:rsidRPr="00AA314E" w:rsidRDefault="007D66C6" w:rsidP="00C45320">
            <w:pPr>
              <w:pStyle w:val="Odsekzoznamu"/>
            </w:pPr>
            <w:r w:rsidRPr="00AA314E">
              <w:t>f</w:t>
            </w:r>
            <w:r w:rsidR="00275CAD" w:rsidRPr="00AA314E">
              <w:t>ondy EÚ, z ktorých je poskytovaný na území Slovenskej republiky príspevok, sú Európsky fond regionálneho rozvoja (EFRR), Európsky sociálny fond plus (ESF+), Kohézny fond (KF), Fond na spravodlivú transformáciu (FST), Európsky námorný, rybolovný a akvakultúrny fond (ENRAF), Fond pre azyl, migráciu a integráciu (AMIF), Fond pre vnútornú bezpečnosť (ISF) a Nástroj finančnej podpory na riadenie hraníc a vízovú politiku (BMVI).</w:t>
            </w:r>
          </w:p>
        </w:tc>
      </w:tr>
      <w:tr w:rsidR="006E3B86" w:rsidRPr="00AA314E" w14:paraId="6324D087" w14:textId="77777777" w:rsidTr="001815E2">
        <w:trPr>
          <w:trHeight w:val="315"/>
        </w:trPr>
        <w:tc>
          <w:tcPr>
            <w:tcW w:w="1184" w:type="pct"/>
          </w:tcPr>
          <w:p w14:paraId="34C2311F" w14:textId="40C2B515" w:rsidR="006E3B86" w:rsidRPr="00AA314E" w:rsidRDefault="006E3B86" w:rsidP="00C45320">
            <w:pPr>
              <w:pStyle w:val="Odsekzoznamu"/>
            </w:pPr>
            <w:r w:rsidRPr="00AA314E">
              <w:t>metodická príručka k VO / obstarávaniu</w:t>
            </w:r>
          </w:p>
        </w:tc>
        <w:tc>
          <w:tcPr>
            <w:tcW w:w="3816" w:type="pct"/>
          </w:tcPr>
          <w:p w14:paraId="18E34D9A" w14:textId="7FEB820B" w:rsidR="006E3B86" w:rsidRPr="00AA314E" w:rsidRDefault="006E3B86" w:rsidP="00C45320">
            <w:pPr>
              <w:pStyle w:val="Odsekzoznamu"/>
            </w:pPr>
            <w:r w:rsidRPr="00AA314E">
              <w:t>Príručka pre žiadateľov/prijímateľov k procesu a kontrole verejného obstarávania/obstarávania</w:t>
            </w:r>
          </w:p>
        </w:tc>
      </w:tr>
      <w:tr w:rsidR="008E7FAC" w:rsidRPr="00AA314E" w14:paraId="587453F7" w14:textId="77777777" w:rsidTr="001823C6">
        <w:trPr>
          <w:trHeight w:val="315"/>
        </w:trPr>
        <w:tc>
          <w:tcPr>
            <w:tcW w:w="1184" w:type="pct"/>
          </w:tcPr>
          <w:p w14:paraId="7C2C4125" w14:textId="77777777" w:rsidR="008E7FAC" w:rsidRPr="00AA314E" w:rsidRDefault="008E7FAC" w:rsidP="00C45320">
            <w:pPr>
              <w:pStyle w:val="Odsekzoznamu"/>
            </w:pPr>
            <w:r w:rsidRPr="00AA314E">
              <w:t>NFP</w:t>
            </w:r>
          </w:p>
        </w:tc>
        <w:tc>
          <w:tcPr>
            <w:tcW w:w="3816" w:type="pct"/>
          </w:tcPr>
          <w:p w14:paraId="48CC15FD" w14:textId="77777777" w:rsidR="008E7FAC" w:rsidRPr="00AA314E" w:rsidRDefault="008E7FAC" w:rsidP="00C45320">
            <w:pPr>
              <w:pStyle w:val="Odsekzoznamu"/>
            </w:pPr>
            <w:r w:rsidRPr="00AA314E">
              <w:t>nenávratný finančný príspevok</w:t>
            </w:r>
          </w:p>
        </w:tc>
      </w:tr>
      <w:tr w:rsidR="00FE4F3E" w:rsidRPr="00AA314E" w14:paraId="73840603" w14:textId="77777777" w:rsidTr="001823C6">
        <w:trPr>
          <w:trHeight w:val="315"/>
        </w:trPr>
        <w:tc>
          <w:tcPr>
            <w:tcW w:w="1184" w:type="pct"/>
          </w:tcPr>
          <w:p w14:paraId="65535C96" w14:textId="4491C4AD" w:rsidR="00FE4F3E" w:rsidRPr="00AA314E" w:rsidRDefault="00FE4F3E" w:rsidP="00C45320">
            <w:pPr>
              <w:pStyle w:val="Odsekzoznamu"/>
            </w:pPr>
            <w:r w:rsidRPr="00AA314E">
              <w:t>obstarávanie</w:t>
            </w:r>
          </w:p>
        </w:tc>
        <w:tc>
          <w:tcPr>
            <w:tcW w:w="3816" w:type="pct"/>
          </w:tcPr>
          <w:p w14:paraId="4A13C547" w14:textId="31AE6E59" w:rsidR="00FE4F3E" w:rsidRPr="00AA314E" w:rsidRDefault="00FE4F3E" w:rsidP="00C45320">
            <w:pPr>
              <w:pStyle w:val="Odsekzoznamu"/>
            </w:pPr>
            <w:r w:rsidRPr="00AA314E">
              <w:t>zadávanie zákaziek, na ktoré sa pôsobnosť zákona o verejnom obstarávaní nevzťahuje</w:t>
            </w:r>
          </w:p>
        </w:tc>
      </w:tr>
      <w:tr w:rsidR="008E7FAC" w:rsidRPr="00AA314E" w14:paraId="0D95E26A" w14:textId="77777777" w:rsidTr="001823C6">
        <w:trPr>
          <w:trHeight w:val="945"/>
        </w:trPr>
        <w:tc>
          <w:tcPr>
            <w:tcW w:w="1184" w:type="pct"/>
          </w:tcPr>
          <w:p w14:paraId="4CDDA1A1" w14:textId="724B8E5E" w:rsidR="008E7FAC" w:rsidRPr="00AA314E" w:rsidRDefault="004C64A4" w:rsidP="00C45320">
            <w:pPr>
              <w:pStyle w:val="Odsekzoznamu"/>
            </w:pPr>
            <w:r w:rsidRPr="00AA314E">
              <w:t>program</w:t>
            </w:r>
          </w:p>
        </w:tc>
        <w:tc>
          <w:tcPr>
            <w:tcW w:w="3816" w:type="pct"/>
          </w:tcPr>
          <w:p w14:paraId="6D8E77C6" w14:textId="130FDFDB" w:rsidR="008E7FAC" w:rsidRPr="00AA314E" w:rsidRDefault="009550CD" w:rsidP="00C45320">
            <w:pPr>
              <w:pStyle w:val="Odsekzoznamu"/>
            </w:pPr>
            <w:r w:rsidRPr="00AA314E">
              <w:t>Program Slovensko 2021 - 2027, Program Rybné hospodárstvo Slovenskej republiky 2021 – 2027</w:t>
            </w:r>
            <w:r w:rsidR="008E7FAC" w:rsidRPr="00AA314E">
              <w:t xml:space="preserve"> </w:t>
            </w:r>
          </w:p>
        </w:tc>
      </w:tr>
      <w:tr w:rsidR="00C3384F" w:rsidRPr="00AA314E" w14:paraId="2CB7ACBB" w14:textId="77777777" w:rsidTr="001823C6">
        <w:trPr>
          <w:trHeight w:val="315"/>
        </w:trPr>
        <w:tc>
          <w:tcPr>
            <w:tcW w:w="1184" w:type="pct"/>
          </w:tcPr>
          <w:p w14:paraId="653D4B06" w14:textId="53733807" w:rsidR="00C3384F" w:rsidRPr="00AA314E" w:rsidRDefault="00C3384F" w:rsidP="00C45320">
            <w:pPr>
              <w:pStyle w:val="Odsekzoznamu"/>
            </w:pPr>
            <w:r w:rsidRPr="00AA314E">
              <w:t>RIF</w:t>
            </w:r>
          </w:p>
        </w:tc>
        <w:tc>
          <w:tcPr>
            <w:tcW w:w="3816" w:type="pct"/>
          </w:tcPr>
          <w:p w14:paraId="7B740383" w14:textId="36A92A83" w:rsidR="00C3384F" w:rsidRPr="00AA314E" w:rsidRDefault="00C3384F" w:rsidP="00C45320">
            <w:pPr>
              <w:pStyle w:val="Odsekzoznamu"/>
            </w:pPr>
            <w:r w:rsidRPr="00AA314E">
              <w:t>Rámec implementácie fondov</w:t>
            </w:r>
          </w:p>
        </w:tc>
      </w:tr>
      <w:tr w:rsidR="008E7FAC" w:rsidRPr="00AA314E" w14:paraId="78DC0342" w14:textId="77777777" w:rsidTr="001823C6">
        <w:trPr>
          <w:trHeight w:val="315"/>
        </w:trPr>
        <w:tc>
          <w:tcPr>
            <w:tcW w:w="1184" w:type="pct"/>
          </w:tcPr>
          <w:p w14:paraId="28C607FE" w14:textId="77777777" w:rsidR="008E7FAC" w:rsidRPr="00AA314E" w:rsidRDefault="008E7FAC" w:rsidP="00C45320">
            <w:pPr>
              <w:pStyle w:val="Odsekzoznamu"/>
            </w:pPr>
            <w:r w:rsidRPr="00AA314E">
              <w:t>RO</w:t>
            </w:r>
          </w:p>
        </w:tc>
        <w:tc>
          <w:tcPr>
            <w:tcW w:w="3816" w:type="pct"/>
          </w:tcPr>
          <w:p w14:paraId="502D672D" w14:textId="77777777" w:rsidR="008E7FAC" w:rsidRPr="00AA314E" w:rsidRDefault="008E7FAC" w:rsidP="00C45320">
            <w:pPr>
              <w:pStyle w:val="Odsekzoznamu"/>
            </w:pPr>
            <w:r w:rsidRPr="00AA314E">
              <w:t>riadiaci orgán</w:t>
            </w:r>
          </w:p>
        </w:tc>
      </w:tr>
      <w:tr w:rsidR="008E7FAC" w:rsidRPr="00AA314E" w14:paraId="000CB409" w14:textId="77777777" w:rsidTr="001823C6">
        <w:trPr>
          <w:trHeight w:val="315"/>
        </w:trPr>
        <w:tc>
          <w:tcPr>
            <w:tcW w:w="1184" w:type="pct"/>
          </w:tcPr>
          <w:p w14:paraId="72B49A10" w14:textId="77777777" w:rsidR="008E7FAC" w:rsidRPr="00AA314E" w:rsidRDefault="008E7FAC" w:rsidP="00C45320">
            <w:pPr>
              <w:pStyle w:val="Odsekzoznamu"/>
            </w:pPr>
            <w:r w:rsidRPr="00AA314E">
              <w:t>SO</w:t>
            </w:r>
          </w:p>
        </w:tc>
        <w:tc>
          <w:tcPr>
            <w:tcW w:w="3816" w:type="pct"/>
          </w:tcPr>
          <w:p w14:paraId="15873BC5" w14:textId="77777777" w:rsidR="008E7FAC" w:rsidRPr="00AA314E" w:rsidRDefault="008E7FAC" w:rsidP="00C45320">
            <w:pPr>
              <w:pStyle w:val="Odsekzoznamu"/>
            </w:pPr>
            <w:r w:rsidRPr="00AA314E">
              <w:t>sprostredkovateľský orgán</w:t>
            </w:r>
          </w:p>
        </w:tc>
      </w:tr>
      <w:tr w:rsidR="008E7FAC" w:rsidRPr="00AA314E" w14:paraId="1C3B028E" w14:textId="77777777" w:rsidTr="001823C6">
        <w:trPr>
          <w:trHeight w:val="315"/>
        </w:trPr>
        <w:tc>
          <w:tcPr>
            <w:tcW w:w="1184" w:type="pct"/>
          </w:tcPr>
          <w:p w14:paraId="2A258591" w14:textId="77777777" w:rsidR="008E7FAC" w:rsidRPr="00AA314E" w:rsidRDefault="008E7FAC" w:rsidP="00C45320">
            <w:pPr>
              <w:pStyle w:val="Odsekzoznamu"/>
            </w:pPr>
            <w:r w:rsidRPr="00AA314E">
              <w:t>VO</w:t>
            </w:r>
          </w:p>
        </w:tc>
        <w:tc>
          <w:tcPr>
            <w:tcW w:w="3816" w:type="pct"/>
          </w:tcPr>
          <w:p w14:paraId="7C81D7A6" w14:textId="77777777" w:rsidR="008E7FAC" w:rsidRPr="00AA314E" w:rsidRDefault="008E7FAC" w:rsidP="00C45320">
            <w:pPr>
              <w:pStyle w:val="Odsekzoznamu"/>
            </w:pPr>
            <w:r w:rsidRPr="00AA314E">
              <w:t>verejné obstarávanie</w:t>
            </w:r>
          </w:p>
        </w:tc>
      </w:tr>
      <w:tr w:rsidR="00A96E08" w:rsidRPr="00AA314E" w14:paraId="4DE1CCDE" w14:textId="77777777" w:rsidTr="001823C6">
        <w:trPr>
          <w:trHeight w:val="315"/>
        </w:trPr>
        <w:tc>
          <w:tcPr>
            <w:tcW w:w="1184" w:type="pct"/>
          </w:tcPr>
          <w:p w14:paraId="560CEBE0" w14:textId="6D3E001B" w:rsidR="00A96E08" w:rsidRPr="00AA314E" w:rsidRDefault="00A96E08" w:rsidP="00C45320">
            <w:pPr>
              <w:pStyle w:val="Odsekzoznamu"/>
            </w:pPr>
            <w:r w:rsidRPr="00AA314E">
              <w:t>nariadenie</w:t>
            </w:r>
            <w:r w:rsidR="00DD2FD9" w:rsidRPr="00AA314E">
              <w:t xml:space="preserve"> </w:t>
            </w:r>
            <w:r w:rsidR="0041485F">
              <w:t xml:space="preserve">o spoločných ustanoveniach </w:t>
            </w:r>
            <w:r w:rsidR="00DD2FD9" w:rsidRPr="00AA314E">
              <w:t>/NSU</w:t>
            </w:r>
          </w:p>
        </w:tc>
        <w:tc>
          <w:tcPr>
            <w:tcW w:w="3816" w:type="pct"/>
          </w:tcPr>
          <w:p w14:paraId="48C1CCFC" w14:textId="3C2FC4E8" w:rsidR="00A96E08" w:rsidRPr="00AA314E" w:rsidRDefault="00A96E08" w:rsidP="00C45320">
            <w:pPr>
              <w:pStyle w:val="Odsekzoznamu"/>
            </w:pPr>
            <w:r w:rsidRPr="00AA314E">
              <w:t>Nariadenie Európskeho parlamentu a Rady (EÚ) 2021/1060 z 24. júna 2021, ktorým sa stanovujú spoločné ustanovenia o Európskom fonde regionálneho rozvoja, Európskom sociálnom fonde plus, Kohéznom fonde, Fonde na spravodlivú transformáciu a Európskom námornom, rybolovnom a  akvakultúrnom fonde a rozpočtové pravidlá pre uvedené fondy, ako aj pre Fond pre azyl, migráciu a integráciu, Fond pre vnútornú bezpečnosť a Nástroj finančnej podpory na riadenie hraníc a vízovú politiku</w:t>
            </w:r>
          </w:p>
        </w:tc>
      </w:tr>
      <w:tr w:rsidR="008E7FAC" w:rsidRPr="00AA314E" w14:paraId="00439218" w14:textId="77777777" w:rsidTr="001823C6">
        <w:trPr>
          <w:trHeight w:val="315"/>
        </w:trPr>
        <w:tc>
          <w:tcPr>
            <w:tcW w:w="1184" w:type="pct"/>
          </w:tcPr>
          <w:p w14:paraId="1EDDAFD2" w14:textId="630BA2DB" w:rsidR="008E7FAC" w:rsidRPr="00AA314E" w:rsidRDefault="005A5CEF" w:rsidP="00C45320">
            <w:pPr>
              <w:pStyle w:val="Odsekzoznamu"/>
            </w:pPr>
            <w:r w:rsidRPr="00AA314E">
              <w:lastRenderedPageBreak/>
              <w:t>v</w:t>
            </w:r>
            <w:r w:rsidR="009550CD" w:rsidRPr="00AA314E">
              <w:t>ýzva</w:t>
            </w:r>
          </w:p>
        </w:tc>
        <w:tc>
          <w:tcPr>
            <w:tcW w:w="3816" w:type="pct"/>
          </w:tcPr>
          <w:p w14:paraId="39AEC18A" w14:textId="30A06F3F" w:rsidR="008E7FAC" w:rsidRPr="00AA314E" w:rsidRDefault="008E7FAC" w:rsidP="00C45320">
            <w:pPr>
              <w:pStyle w:val="Odsekzoznamu"/>
            </w:pPr>
            <w:r w:rsidRPr="00AA314E">
              <w:t>výzva na predkladanie projektových zámerov a</w:t>
            </w:r>
            <w:r w:rsidR="00D5790C" w:rsidRPr="00AA314E">
              <w:t> </w:t>
            </w:r>
            <w:r w:rsidRPr="00AA314E">
              <w:t>výzva na predkladanie ŽoNFP</w:t>
            </w:r>
          </w:p>
        </w:tc>
      </w:tr>
      <w:tr w:rsidR="00FE4F3E" w:rsidRPr="00AA314E" w14:paraId="5A5A71DD" w14:textId="77777777" w:rsidTr="001823C6">
        <w:trPr>
          <w:trHeight w:val="315"/>
        </w:trPr>
        <w:tc>
          <w:tcPr>
            <w:tcW w:w="1184" w:type="pct"/>
          </w:tcPr>
          <w:p w14:paraId="1E30AC88" w14:textId="5314D76B" w:rsidR="00FE4F3E" w:rsidRPr="00AA314E" w:rsidRDefault="00FE4F3E" w:rsidP="00C45320">
            <w:pPr>
              <w:pStyle w:val="Odsekzoznamu"/>
            </w:pPr>
            <w:r w:rsidRPr="00AA314E">
              <w:t>zákon o znalcoch, tlmočníkoch a prekladateľoch</w:t>
            </w:r>
          </w:p>
        </w:tc>
        <w:tc>
          <w:tcPr>
            <w:tcW w:w="3816" w:type="pct"/>
          </w:tcPr>
          <w:p w14:paraId="4C57AB7B" w14:textId="24F2F9B8" w:rsidR="00FE4F3E" w:rsidRPr="00AA314E" w:rsidRDefault="00FE4F3E" w:rsidP="00C45320">
            <w:pPr>
              <w:pStyle w:val="Odsekzoznamu"/>
            </w:pPr>
            <w:r w:rsidRPr="00AA314E">
              <w:t>zákona   č. 382/2004 Z. z. o znalcoch, tlmočníkoch a prekladateľoch a o zmene a doplnení niektorých zákonov v znení neskorších predpisov</w:t>
            </w:r>
          </w:p>
        </w:tc>
      </w:tr>
      <w:tr w:rsidR="008E7FAC" w:rsidRPr="00AA314E" w14:paraId="167E17C1" w14:textId="77777777" w:rsidTr="001823C6">
        <w:trPr>
          <w:trHeight w:val="1890"/>
        </w:trPr>
        <w:tc>
          <w:tcPr>
            <w:tcW w:w="1184" w:type="pct"/>
          </w:tcPr>
          <w:p w14:paraId="3B4856B8" w14:textId="77777777" w:rsidR="008E7FAC" w:rsidRPr="00AA314E" w:rsidRDefault="008E7FAC" w:rsidP="00C45320">
            <w:pPr>
              <w:pStyle w:val="Odsekzoznamu"/>
            </w:pPr>
            <w:r w:rsidRPr="00AA314E">
              <w:t>zmluva o NFP</w:t>
            </w:r>
          </w:p>
        </w:tc>
        <w:tc>
          <w:tcPr>
            <w:tcW w:w="3816" w:type="pct"/>
          </w:tcPr>
          <w:p w14:paraId="6133ACEE" w14:textId="7F8015CB" w:rsidR="008E7FAC" w:rsidRPr="00AA314E" w:rsidRDefault="008E7FAC" w:rsidP="00C45320">
            <w:pPr>
              <w:pStyle w:val="Odsekzoznamu"/>
            </w:pPr>
            <w:r w:rsidRPr="00AA314E">
              <w:t xml:space="preserve">zmluva o poskytnutí nenávratného finančného príspevku (v prípade, ak pri schválenom projekte je osoba </w:t>
            </w:r>
            <w:r w:rsidR="006B7FE3" w:rsidRPr="00AA314E">
              <w:t xml:space="preserve">poskytovateľa </w:t>
            </w:r>
            <w:r w:rsidRPr="00AA314E">
              <w:t xml:space="preserve">a prijímateľa totožná, práva a povinnosti sú upravené v rozhodnutí o schválení ŽoNFP a zmluva o NFP sa neuzatvára. Ustanovenia </w:t>
            </w:r>
            <w:r w:rsidR="004C64A4" w:rsidRPr="00AA314E">
              <w:t>tejto príručky</w:t>
            </w:r>
            <w:r w:rsidRPr="00AA314E">
              <w:t xml:space="preserve"> týkajúce sa zmluvy o NFP sa rovnako vzťahujú aj na rozhodnutie o schválení ŽoNFP v prípade totožnosti </w:t>
            </w:r>
            <w:r w:rsidR="006B7FE3" w:rsidRPr="00AA314E">
              <w:t xml:space="preserve">poskytovateľa </w:t>
            </w:r>
            <w:r w:rsidRPr="00AA314E">
              <w:t>a prijímateľa, ak v konkrétnom ustanovení nie je uvedené inak)</w:t>
            </w:r>
          </w:p>
        </w:tc>
      </w:tr>
      <w:tr w:rsidR="008E7FAC" w:rsidRPr="00AA314E" w14:paraId="1AA474B9" w14:textId="77777777" w:rsidTr="001823C6">
        <w:trPr>
          <w:trHeight w:val="630"/>
        </w:trPr>
        <w:tc>
          <w:tcPr>
            <w:tcW w:w="1184" w:type="pct"/>
          </w:tcPr>
          <w:p w14:paraId="7E621329" w14:textId="77777777" w:rsidR="008E7FAC" w:rsidRPr="00AA314E" w:rsidRDefault="008E7FAC" w:rsidP="00C45320">
            <w:pPr>
              <w:pStyle w:val="Odsekzoznamu"/>
            </w:pPr>
            <w:r w:rsidRPr="00AA314E">
              <w:t>ZVO</w:t>
            </w:r>
          </w:p>
        </w:tc>
        <w:tc>
          <w:tcPr>
            <w:tcW w:w="3816" w:type="pct"/>
          </w:tcPr>
          <w:p w14:paraId="13861A1D" w14:textId="77777777" w:rsidR="008E7FAC" w:rsidRPr="00AA314E" w:rsidRDefault="008E7FAC" w:rsidP="00C45320">
            <w:pPr>
              <w:pStyle w:val="Odsekzoznamu"/>
            </w:pPr>
            <w:r w:rsidRPr="00AA314E">
              <w:t>zákon č. 343/2015 Z. z. o verejnom obstarávaní a o zmene a doplnení niektorých zákonov v znení neskorších predpisov</w:t>
            </w:r>
          </w:p>
        </w:tc>
      </w:tr>
      <w:tr w:rsidR="00C85CB6" w:rsidRPr="00AA314E" w14:paraId="2602A9CD" w14:textId="77777777" w:rsidTr="001823C6">
        <w:trPr>
          <w:trHeight w:val="630"/>
        </w:trPr>
        <w:tc>
          <w:tcPr>
            <w:tcW w:w="1184" w:type="pct"/>
          </w:tcPr>
          <w:p w14:paraId="70DF477F" w14:textId="7A5F6882" w:rsidR="00C85CB6" w:rsidRPr="00AA314E" w:rsidRDefault="00C85CB6" w:rsidP="00C45320">
            <w:pPr>
              <w:pStyle w:val="Odsekzoznamu"/>
            </w:pPr>
            <w:r w:rsidRPr="00AA314E">
              <w:t xml:space="preserve">zákon o dani z príjmov </w:t>
            </w:r>
          </w:p>
        </w:tc>
        <w:tc>
          <w:tcPr>
            <w:tcW w:w="3816" w:type="pct"/>
          </w:tcPr>
          <w:p w14:paraId="40C6CF12" w14:textId="328B5735" w:rsidR="00C85CB6" w:rsidRPr="00AA314E" w:rsidRDefault="00C85CB6" w:rsidP="00C45320">
            <w:pPr>
              <w:pStyle w:val="Odsekzoznamu"/>
            </w:pPr>
            <w:r w:rsidRPr="00AA314E">
              <w:t>zákon č. 595/2003 Z.</w:t>
            </w:r>
            <w:r w:rsidR="00945FFA" w:rsidRPr="00AA314E">
              <w:t xml:space="preserve"> </w:t>
            </w:r>
            <w:r w:rsidRPr="00AA314E">
              <w:t>z. o dani z príjmov v znení neskorších predpisov</w:t>
            </w:r>
          </w:p>
        </w:tc>
      </w:tr>
      <w:tr w:rsidR="007F5B4E" w:rsidRPr="00AA314E" w14:paraId="0611484C" w14:textId="77777777" w:rsidTr="001823C6">
        <w:trPr>
          <w:trHeight w:val="630"/>
        </w:trPr>
        <w:tc>
          <w:tcPr>
            <w:tcW w:w="1184" w:type="pct"/>
          </w:tcPr>
          <w:p w14:paraId="24D8E09D" w14:textId="4BA27401" w:rsidR="007F5B4E" w:rsidRPr="00AA314E" w:rsidRDefault="007F5B4E" w:rsidP="00C45320">
            <w:pPr>
              <w:pStyle w:val="Odsekzoznamu"/>
            </w:pPr>
            <w:r w:rsidRPr="00AA314E">
              <w:t>Zákonník práce</w:t>
            </w:r>
          </w:p>
        </w:tc>
        <w:tc>
          <w:tcPr>
            <w:tcW w:w="3816" w:type="pct"/>
          </w:tcPr>
          <w:p w14:paraId="2F2DAB4C" w14:textId="2AA5425F" w:rsidR="007F5B4E" w:rsidRPr="00AA314E" w:rsidRDefault="007F5B4E" w:rsidP="00C45320">
            <w:pPr>
              <w:pStyle w:val="Odsekzoznamu"/>
            </w:pPr>
            <w:r w:rsidRPr="00AA314E">
              <w:t>zákon č. 311/2001 Z. z. Zákonník práce v znení neskorších predpisov</w:t>
            </w:r>
          </w:p>
        </w:tc>
      </w:tr>
      <w:tr w:rsidR="008E7FAC" w:rsidRPr="00AA314E" w14:paraId="45583084" w14:textId="77777777" w:rsidTr="001823C6">
        <w:trPr>
          <w:trHeight w:val="315"/>
        </w:trPr>
        <w:tc>
          <w:tcPr>
            <w:tcW w:w="1184" w:type="pct"/>
          </w:tcPr>
          <w:p w14:paraId="321E9ACD" w14:textId="77777777" w:rsidR="008E7FAC" w:rsidRPr="00AA314E" w:rsidRDefault="008E7FAC" w:rsidP="00C45320">
            <w:pPr>
              <w:pStyle w:val="Odsekzoznamu"/>
            </w:pPr>
            <w:r w:rsidRPr="00AA314E">
              <w:t>ŽoNFP</w:t>
            </w:r>
          </w:p>
        </w:tc>
        <w:tc>
          <w:tcPr>
            <w:tcW w:w="3816" w:type="pct"/>
          </w:tcPr>
          <w:p w14:paraId="5B2569C9" w14:textId="77777777" w:rsidR="008E7FAC" w:rsidRPr="00AA314E" w:rsidRDefault="008E7FAC" w:rsidP="00C45320">
            <w:pPr>
              <w:pStyle w:val="Odsekzoznamu"/>
            </w:pPr>
            <w:r w:rsidRPr="00AA314E">
              <w:t>žiadosť o poskytnutie nenávratného finančného príspevku</w:t>
            </w:r>
          </w:p>
        </w:tc>
      </w:tr>
      <w:tr w:rsidR="008E7FAC" w:rsidRPr="00AA314E" w14:paraId="29C7B363" w14:textId="77777777" w:rsidTr="001823C6">
        <w:trPr>
          <w:trHeight w:val="315"/>
        </w:trPr>
        <w:tc>
          <w:tcPr>
            <w:tcW w:w="1184" w:type="pct"/>
          </w:tcPr>
          <w:p w14:paraId="634A1264" w14:textId="77777777" w:rsidR="008E7FAC" w:rsidRPr="00AA314E" w:rsidRDefault="008E7FAC" w:rsidP="00C45320">
            <w:pPr>
              <w:pStyle w:val="Odsekzoznamu"/>
            </w:pPr>
            <w:r w:rsidRPr="00AA314E">
              <w:t>ŽoP</w:t>
            </w:r>
          </w:p>
        </w:tc>
        <w:tc>
          <w:tcPr>
            <w:tcW w:w="3816" w:type="pct"/>
          </w:tcPr>
          <w:p w14:paraId="2BB06963" w14:textId="77777777" w:rsidR="008E7FAC" w:rsidRPr="00AA314E" w:rsidRDefault="008E7FAC" w:rsidP="00C45320">
            <w:pPr>
              <w:pStyle w:val="Odsekzoznamu"/>
            </w:pPr>
            <w:r w:rsidRPr="00AA314E">
              <w:t>žiadosť o platbu</w:t>
            </w:r>
          </w:p>
        </w:tc>
      </w:tr>
      <w:tr w:rsidR="007D66C6" w:rsidRPr="00AA314E" w14:paraId="463BA124" w14:textId="77777777" w:rsidTr="001823C6">
        <w:trPr>
          <w:trHeight w:val="315"/>
        </w:trPr>
        <w:tc>
          <w:tcPr>
            <w:tcW w:w="1184" w:type="pct"/>
          </w:tcPr>
          <w:p w14:paraId="74DD1A2E" w14:textId="4BC83689" w:rsidR="007D66C6" w:rsidRPr="00AA314E" w:rsidRDefault="007D66C6" w:rsidP="00C45320">
            <w:pPr>
              <w:pStyle w:val="Odsekzoznamu"/>
            </w:pPr>
            <w:r w:rsidRPr="00AA314E">
              <w:t>ZVV</w:t>
            </w:r>
          </w:p>
        </w:tc>
        <w:tc>
          <w:tcPr>
            <w:tcW w:w="3816" w:type="pct"/>
          </w:tcPr>
          <w:p w14:paraId="6142441B" w14:textId="359AB2E5" w:rsidR="007D66C6" w:rsidRPr="00AA314E" w:rsidRDefault="007D66C6" w:rsidP="00C45320">
            <w:pPr>
              <w:pStyle w:val="Odsekzoznamu"/>
            </w:pPr>
            <w:r w:rsidRPr="00AA314E">
              <w:t>Zjednodušené vykazovanie výdavkov</w:t>
            </w:r>
          </w:p>
        </w:tc>
      </w:tr>
      <w:tr w:rsidR="004E230A" w:rsidRPr="00AA314E" w14:paraId="3F2D5445" w14:textId="77777777" w:rsidTr="001823C6">
        <w:trPr>
          <w:trHeight w:val="315"/>
        </w:trPr>
        <w:tc>
          <w:tcPr>
            <w:tcW w:w="1184" w:type="pct"/>
          </w:tcPr>
          <w:p w14:paraId="3C501CB3" w14:textId="27772281" w:rsidR="004E230A" w:rsidRPr="00AA314E" w:rsidRDefault="004E230A" w:rsidP="00C45320">
            <w:pPr>
              <w:pStyle w:val="Odsekzoznamu"/>
            </w:pPr>
            <w:r w:rsidRPr="00AA314E">
              <w:t>ÚVO</w:t>
            </w:r>
          </w:p>
        </w:tc>
        <w:tc>
          <w:tcPr>
            <w:tcW w:w="3816" w:type="pct"/>
          </w:tcPr>
          <w:p w14:paraId="6869D56B" w14:textId="28D2C0AB" w:rsidR="004E230A" w:rsidRPr="00AA314E" w:rsidRDefault="004E230A" w:rsidP="00C45320">
            <w:pPr>
              <w:pStyle w:val="Odsekzoznamu"/>
            </w:pPr>
            <w:r w:rsidRPr="00AA314E">
              <w:t>Úrad pre verejné obstarávanie</w:t>
            </w:r>
          </w:p>
        </w:tc>
      </w:tr>
    </w:tbl>
    <w:p w14:paraId="57279633" w14:textId="31176A32" w:rsidR="00553D65" w:rsidRDefault="00553D65" w:rsidP="00C45320">
      <w:pPr>
        <w:suppressAutoHyphens w:val="0"/>
        <w:spacing w:after="160"/>
        <w:jc w:val="left"/>
      </w:pPr>
    </w:p>
    <w:p w14:paraId="6A51BF1A" w14:textId="77777777" w:rsidR="00553D65" w:rsidRDefault="00553D65">
      <w:pPr>
        <w:suppressAutoHyphens w:val="0"/>
        <w:spacing w:after="160" w:line="259" w:lineRule="auto"/>
        <w:jc w:val="left"/>
      </w:pPr>
      <w:r>
        <w:br w:type="page"/>
      </w:r>
    </w:p>
    <w:p w14:paraId="40C06CB6" w14:textId="77777777" w:rsidR="008E7FAC" w:rsidRPr="00AA314E" w:rsidRDefault="008E7FAC" w:rsidP="00C45320">
      <w:pPr>
        <w:suppressAutoHyphens w:val="0"/>
        <w:spacing w:after="160"/>
        <w:jc w:val="left"/>
      </w:pPr>
    </w:p>
    <w:p w14:paraId="04532624" w14:textId="11381E95" w:rsidR="008E7FAC" w:rsidRPr="00AA314E" w:rsidRDefault="00704AD8" w:rsidP="00C45320">
      <w:pPr>
        <w:pStyle w:val="Nadpis1"/>
        <w:spacing w:line="240" w:lineRule="auto"/>
        <w:rPr>
          <w:rFonts w:cstheme="minorHAnsi"/>
        </w:rPr>
      </w:pPr>
      <w:bookmarkStart w:id="5" w:name="_Toc118971239"/>
      <w:r w:rsidRPr="00AA314E">
        <w:rPr>
          <w:rFonts w:cstheme="minorHAnsi"/>
        </w:rPr>
        <w:t xml:space="preserve">1 </w:t>
      </w:r>
      <w:r w:rsidR="00E751A7" w:rsidRPr="00AA314E">
        <w:rPr>
          <w:rFonts w:cstheme="minorHAnsi"/>
        </w:rPr>
        <w:t>Úvod a všeobecné ustanovenia</w:t>
      </w:r>
      <w:bookmarkEnd w:id="5"/>
      <w:r w:rsidR="00E751A7" w:rsidRPr="00AA314E">
        <w:rPr>
          <w:rFonts w:cstheme="minorHAnsi"/>
        </w:rPr>
        <w:t xml:space="preserve"> </w:t>
      </w:r>
    </w:p>
    <w:p w14:paraId="1B35E65C" w14:textId="77777777" w:rsidR="008E7FAC" w:rsidRPr="00AA314E" w:rsidRDefault="008E7FAC" w:rsidP="00C45320">
      <w:pPr>
        <w:pStyle w:val="Odsekzoznamu"/>
      </w:pPr>
    </w:p>
    <w:p w14:paraId="45111A1D" w14:textId="7E9707E3" w:rsidR="00F25624" w:rsidRPr="00AA314E" w:rsidRDefault="00F25624" w:rsidP="00C45320">
      <w:pPr>
        <w:pStyle w:val="Odsekzoznamu"/>
        <w:numPr>
          <w:ilvl w:val="0"/>
          <w:numId w:val="35"/>
        </w:numPr>
        <w:ind w:left="0" w:hanging="357"/>
      </w:pPr>
      <w:r w:rsidRPr="00AA314E">
        <w:t xml:space="preserve">Táto príručka stanovuje v súlade s článkom 63 ods. 1 </w:t>
      </w:r>
      <w:r w:rsidR="0041485F">
        <w:t>NSU</w:t>
      </w:r>
      <w:r w:rsidRPr="00AA314E">
        <w:t xml:space="preserve"> záväzný metodický rámec pre </w:t>
      </w:r>
      <w:r w:rsidR="00275CAD" w:rsidRPr="00AA314E">
        <w:t xml:space="preserve">národné </w:t>
      </w:r>
      <w:r w:rsidRPr="00AA314E">
        <w:t xml:space="preserve">pravidlá oprávnenosti výdavkov v období 2021 -2027 na území Slovenskej republiky pri poskytovaní príspevku z fondov EÚ. </w:t>
      </w:r>
    </w:p>
    <w:p w14:paraId="129D6C42" w14:textId="0B128DC0" w:rsidR="002F71E5" w:rsidRPr="00AA314E" w:rsidRDefault="002F71E5" w:rsidP="00C45320">
      <w:pPr>
        <w:pStyle w:val="Odsekzoznamu"/>
        <w:numPr>
          <w:ilvl w:val="0"/>
          <w:numId w:val="35"/>
        </w:numPr>
        <w:ind w:left="0"/>
      </w:pPr>
      <w:r w:rsidRPr="00AA314E">
        <w:t xml:space="preserve">Na základe </w:t>
      </w:r>
      <w:r w:rsidR="0044136D" w:rsidRPr="00AA314E">
        <w:t xml:space="preserve">RIF </w:t>
      </w:r>
      <w:r w:rsidRPr="00AA314E">
        <w:t xml:space="preserve">kapitoly </w:t>
      </w:r>
      <w:r w:rsidR="0044136D" w:rsidRPr="00AA314E">
        <w:t xml:space="preserve">3 Riadiaca dokumentácia </w:t>
      </w:r>
      <w:r w:rsidRPr="00AA314E">
        <w:t>je cieľom tejto formulovať základné</w:t>
      </w:r>
      <w:r w:rsidR="00FC569B" w:rsidRPr="00AA314E">
        <w:t xml:space="preserve"> a jednotné</w:t>
      </w:r>
      <w:r w:rsidRPr="00AA314E">
        <w:t xml:space="preserve"> pravidlá oprávnenosti pre najčastejšie sa vyskytujúce skupiny výdavkov, základné pravidlá pre zjednodušené vykazovanie výdavkov</w:t>
      </w:r>
      <w:r w:rsidR="00331CFB">
        <w:t xml:space="preserve"> </w:t>
      </w:r>
      <w:r w:rsidRPr="00AA314E">
        <w:t>a pravidlá pre over</w:t>
      </w:r>
      <w:r w:rsidR="00D433E8" w:rsidRPr="00AA314E">
        <w:t>ova</w:t>
      </w:r>
      <w:r w:rsidRPr="00AA314E">
        <w:t xml:space="preserve">nie hospodárnosti </w:t>
      </w:r>
      <w:r w:rsidR="009C2536">
        <w:t>v</w:t>
      </w:r>
      <w:r w:rsidRPr="00AA314E">
        <w:t xml:space="preserve">ýdavkov. Súčasťou príručky sú aj jej prílohy definujúce číselník </w:t>
      </w:r>
      <w:r w:rsidR="00D433E8" w:rsidRPr="00AA314E">
        <w:t xml:space="preserve">skupín </w:t>
      </w:r>
      <w:r w:rsidRPr="00AA314E">
        <w:t>výdavkov</w:t>
      </w:r>
      <w:r w:rsidR="008279C3" w:rsidRPr="00AA314E">
        <w:rPr>
          <w:rStyle w:val="Odkaznapoznmkupodiarou"/>
          <w:rFonts w:cstheme="minorHAnsi"/>
        </w:rPr>
        <w:footnoteReference w:id="1"/>
      </w:r>
      <w:r w:rsidRPr="00AA314E">
        <w:t xml:space="preserve"> a zatriedenie najčastejšie sa vyskytujúcich skupín výdavkov medzi nepriame výdavky.</w:t>
      </w:r>
    </w:p>
    <w:p w14:paraId="16529431" w14:textId="586E2E29" w:rsidR="00F25624" w:rsidRPr="00AA314E" w:rsidRDefault="00F25624" w:rsidP="00C45320">
      <w:pPr>
        <w:pStyle w:val="Odsekzoznamu"/>
        <w:numPr>
          <w:ilvl w:val="0"/>
          <w:numId w:val="35"/>
        </w:numPr>
        <w:ind w:left="0"/>
      </w:pPr>
      <w:r w:rsidRPr="00AA314E">
        <w:t xml:space="preserve">Príručka je určená </w:t>
      </w:r>
      <w:r w:rsidR="00E11D9F" w:rsidRPr="00AA314E">
        <w:t xml:space="preserve">a záväzná </w:t>
      </w:r>
      <w:r w:rsidRPr="00AA314E">
        <w:t xml:space="preserve">pre všetky subjekty zapojené do </w:t>
      </w:r>
      <w:r w:rsidR="00275CAD" w:rsidRPr="00AA314E">
        <w:rPr>
          <w:rStyle w:val="q4iawc"/>
        </w:rPr>
        <w:t>implementácie programov financovaných z fondov EÚ ako aj prijímateľov a žiadateľov o NFP.</w:t>
      </w:r>
    </w:p>
    <w:p w14:paraId="458B95A7" w14:textId="1D5EBA7D" w:rsidR="002F71E5" w:rsidRPr="00AA314E" w:rsidRDefault="002F71E5" w:rsidP="00C45320">
      <w:pPr>
        <w:pStyle w:val="Odsekzoznamu"/>
        <w:numPr>
          <w:ilvl w:val="0"/>
          <w:numId w:val="35"/>
        </w:numPr>
        <w:ind w:left="0"/>
      </w:pPr>
      <w:r w:rsidRPr="00AA314E">
        <w:t>RO</w:t>
      </w:r>
      <w:r w:rsidR="00275CAD" w:rsidRPr="00AA314E">
        <w:rPr>
          <w:rStyle w:val="Odkaznapoznmkupodiarou"/>
          <w:rFonts w:cstheme="minorHAnsi"/>
        </w:rPr>
        <w:footnoteReference w:id="2"/>
      </w:r>
      <w:r w:rsidRPr="00AA314E">
        <w:t xml:space="preserve"> </w:t>
      </w:r>
      <w:r w:rsidR="00DB1B64" w:rsidRPr="00AA314E">
        <w:t>môže</w:t>
      </w:r>
      <w:r w:rsidRPr="00AA314E">
        <w:t xml:space="preserve"> stanoviť  </w:t>
      </w:r>
      <w:r w:rsidR="001F47DA" w:rsidRPr="00AA314E">
        <w:t xml:space="preserve">ďalšie </w:t>
      </w:r>
      <w:r w:rsidRPr="00AA314E">
        <w:t>pravidlá pre oprávnenosť výdavkov v rámci jednotlivých výziev</w:t>
      </w:r>
      <w:r w:rsidR="001F47DA" w:rsidRPr="00AA314E">
        <w:t xml:space="preserve"> </w:t>
      </w:r>
      <w:r w:rsidR="00E11D9F" w:rsidRPr="00AA314E">
        <w:t>so zohľadnením</w:t>
      </w:r>
      <w:r w:rsidR="001F47DA" w:rsidRPr="00AA314E">
        <w:t xml:space="preserve"> efektívneho rozsahu vzhľadom na administratívnu náročnosť </w:t>
      </w:r>
      <w:r w:rsidR="00784993" w:rsidRPr="00AA314E">
        <w:t xml:space="preserve">a primeranosť </w:t>
      </w:r>
      <w:r w:rsidR="00CF2EC8" w:rsidRPr="00AA314E">
        <w:t>predkladania a kontroly ďalšej dokumentácie.</w:t>
      </w:r>
    </w:p>
    <w:p w14:paraId="58F3112E" w14:textId="562507C7" w:rsidR="002E666D" w:rsidRPr="00AA314E" w:rsidRDefault="00FC49E0" w:rsidP="00C45320">
      <w:pPr>
        <w:pStyle w:val="Odsekzoznamu"/>
        <w:numPr>
          <w:ilvl w:val="0"/>
          <w:numId w:val="35"/>
        </w:numPr>
        <w:ind w:left="0"/>
      </w:pPr>
      <w:r w:rsidRPr="00AA314E">
        <w:t>RO v pravidlách oprávnenosti výdavkov v rámci výzvy môže stanoviť maximálne percentuálne podiely jednotlivých skupín výdavkov na celkových oprávnených výdavkoch projektu alebo obmedziť maximálnu výšku jednotlivých skupín výdavkov iným spôsobom, a to v závislosti od špecifík príslušnej priorit</w:t>
      </w:r>
      <w:r w:rsidR="00EC2515" w:rsidRPr="00AA314E">
        <w:t>y</w:t>
      </w:r>
      <w:r w:rsidRPr="00AA314E">
        <w:t xml:space="preserve"> a oblasti podpory, pričom týmto úkonom nie sú dotknuté limity, dané v tejto príručke</w:t>
      </w:r>
      <w:r w:rsidR="002E666D" w:rsidRPr="00AA314E">
        <w:t>.</w:t>
      </w:r>
    </w:p>
    <w:p w14:paraId="5DACEBC5" w14:textId="72156109" w:rsidR="00275CAD" w:rsidRPr="00AA314E" w:rsidRDefault="00275CAD" w:rsidP="00C45320">
      <w:pPr>
        <w:pStyle w:val="Odsekzoznamu"/>
        <w:numPr>
          <w:ilvl w:val="0"/>
          <w:numId w:val="35"/>
        </w:numPr>
        <w:ind w:left="0"/>
      </w:pPr>
      <w:r w:rsidRPr="00AA314E">
        <w:t xml:space="preserve">Touto príručkou nie sú dotknuté pravidlá oprávnenosti výdavkov vyplývajúce z </w:t>
      </w:r>
      <w:r w:rsidR="0041485F">
        <w:t>NSU</w:t>
      </w:r>
      <w:r w:rsidRPr="00AA314E">
        <w:t xml:space="preserve"> a špecifických nariadení definovaných v článku </w:t>
      </w:r>
      <w:r w:rsidR="000D7548" w:rsidRPr="00AA314E">
        <w:t xml:space="preserve">1 </w:t>
      </w:r>
      <w:r w:rsidRPr="00AA314E">
        <w:t xml:space="preserve">odsek </w:t>
      </w:r>
      <w:r w:rsidR="000D7548" w:rsidRPr="00AA314E">
        <w:t xml:space="preserve">6 </w:t>
      </w:r>
      <w:r w:rsidR="0041485F">
        <w:t>NSU</w:t>
      </w:r>
      <w:r w:rsidRPr="00AA314E">
        <w:t xml:space="preserve">. </w:t>
      </w:r>
    </w:p>
    <w:p w14:paraId="5C7836D7" w14:textId="0F92C2F9" w:rsidR="002E666D" w:rsidRPr="00AA314E" w:rsidRDefault="00FC49E0" w:rsidP="00C45320">
      <w:pPr>
        <w:pStyle w:val="Odsekzoznamu"/>
        <w:numPr>
          <w:ilvl w:val="0"/>
          <w:numId w:val="35"/>
        </w:numPr>
        <w:ind w:left="0"/>
      </w:pPr>
      <w:r w:rsidRPr="00AA314E">
        <w:t xml:space="preserve">Touto príručkou nie sú dotknuté povinnosti žiadateľa/prijímateľa vyplývajúce zo </w:t>
      </w:r>
      <w:r w:rsidR="004A69D1" w:rsidRPr="00AA314E">
        <w:t xml:space="preserve">ZVO, </w:t>
      </w:r>
      <w:r w:rsidR="0044136D" w:rsidRPr="00AA314E">
        <w:t xml:space="preserve">z </w:t>
      </w:r>
      <w:r w:rsidR="004A69D1" w:rsidRPr="00AA314E">
        <w:t>metodickej príručk</w:t>
      </w:r>
      <w:r w:rsidR="0044136D" w:rsidRPr="00AA314E">
        <w:t>y</w:t>
      </w:r>
      <w:r w:rsidR="004A69D1" w:rsidRPr="00AA314E">
        <w:t xml:space="preserve"> k VO</w:t>
      </w:r>
      <w:r w:rsidRPr="00AA314E">
        <w:t xml:space="preserve"> pri </w:t>
      </w:r>
      <w:r w:rsidR="00D433E8" w:rsidRPr="00AA314E">
        <w:t>VO</w:t>
      </w:r>
      <w:r w:rsidRPr="00AA314E">
        <w:t>/obstarávaní zákaziek na dodanie tovarov, poskytnutie služieb a</w:t>
      </w:r>
      <w:r w:rsidR="002E666D" w:rsidRPr="00AA314E">
        <w:t xml:space="preserve"> uskutočnenie stavebných prác.</w:t>
      </w:r>
    </w:p>
    <w:p w14:paraId="18311516" w14:textId="3B8F7C7F" w:rsidR="00FC49E0" w:rsidRPr="00AA314E" w:rsidRDefault="00FC49E0" w:rsidP="00C45320">
      <w:pPr>
        <w:pStyle w:val="Odsekzoznamu"/>
        <w:numPr>
          <w:ilvl w:val="0"/>
          <w:numId w:val="35"/>
        </w:numPr>
        <w:ind w:left="0"/>
      </w:pPr>
      <w:r w:rsidRPr="00AA314E">
        <w:t>RO má právo rozhodnúť, ktoré z najčastejšie sa vyskytujúcich skupín výdavkov (vrátane výdavkov patriacich do skupín výdavkov) uvedených v </w:t>
      </w:r>
      <w:r w:rsidR="00C3384F" w:rsidRPr="00AA314E">
        <w:t>tejto</w:t>
      </w:r>
      <w:r w:rsidRPr="00AA314E">
        <w:t xml:space="preserve"> </w:t>
      </w:r>
      <w:r w:rsidR="002F71E5" w:rsidRPr="00AA314E">
        <w:t>príru</w:t>
      </w:r>
      <w:r w:rsidR="00C3384F" w:rsidRPr="00AA314E">
        <w:t>čke</w:t>
      </w:r>
      <w:r w:rsidR="002F71E5" w:rsidRPr="00AA314E">
        <w:t xml:space="preserve"> </w:t>
      </w:r>
      <w:r w:rsidRPr="00AA314E">
        <w:t>budú oprávnené  na financovanie z</w:t>
      </w:r>
      <w:r w:rsidR="00945FFA" w:rsidRPr="00AA314E">
        <w:t> </w:t>
      </w:r>
      <w:r w:rsidRPr="00AA314E">
        <w:t>príslušn</w:t>
      </w:r>
      <w:r w:rsidR="00CF2EC8" w:rsidRPr="00AA314E">
        <w:t>ej</w:t>
      </w:r>
      <w:r w:rsidR="00945FFA" w:rsidRPr="00AA314E">
        <w:t xml:space="preserve"> </w:t>
      </w:r>
      <w:r w:rsidR="006942AB" w:rsidRPr="00AA314E">
        <w:t>výzvy</w:t>
      </w:r>
      <w:r w:rsidRPr="00AA314E">
        <w:t>. Ide o tieto skupiny výdavkov:</w:t>
      </w:r>
    </w:p>
    <w:p w14:paraId="2E02A2F1" w14:textId="77777777" w:rsidR="00FC49E0" w:rsidRPr="00AA314E" w:rsidRDefault="00FC49E0" w:rsidP="00C45320">
      <w:pPr>
        <w:pStyle w:val="Odsekzoznamu"/>
        <w:numPr>
          <w:ilvl w:val="0"/>
          <w:numId w:val="4"/>
        </w:numPr>
        <w:ind w:left="357" w:hanging="357"/>
      </w:pPr>
      <w:r w:rsidRPr="00AA314E">
        <w:t>nákup nehnuteľností (pozemky a stavby);</w:t>
      </w:r>
    </w:p>
    <w:p w14:paraId="3631C900" w14:textId="77777777" w:rsidR="00FC49E0" w:rsidRPr="00AA314E" w:rsidRDefault="00FC49E0" w:rsidP="00C45320">
      <w:pPr>
        <w:pStyle w:val="Odsekzoznamu"/>
        <w:numPr>
          <w:ilvl w:val="0"/>
          <w:numId w:val="4"/>
        </w:numPr>
        <w:ind w:left="357" w:hanging="357"/>
      </w:pPr>
      <w:r w:rsidRPr="00AA314E">
        <w:t>nákup hmotného a nehmotného majetku (okrem nehnuteľností);</w:t>
      </w:r>
    </w:p>
    <w:p w14:paraId="2EF8C97C" w14:textId="77777777" w:rsidR="00FC49E0" w:rsidRPr="00AA314E" w:rsidRDefault="00FC49E0" w:rsidP="00C45320">
      <w:pPr>
        <w:pStyle w:val="Odsekzoznamu"/>
        <w:numPr>
          <w:ilvl w:val="0"/>
          <w:numId w:val="4"/>
        </w:numPr>
        <w:ind w:left="357" w:hanging="357"/>
      </w:pPr>
      <w:r w:rsidRPr="00AA314E">
        <w:t>nákup použitého zariadenia;</w:t>
      </w:r>
    </w:p>
    <w:p w14:paraId="195674A3" w14:textId="6E9C533C" w:rsidR="00FC49E0" w:rsidRPr="00AA314E" w:rsidRDefault="006942AB" w:rsidP="00C45320">
      <w:pPr>
        <w:pStyle w:val="Odsekzoznamu"/>
        <w:numPr>
          <w:ilvl w:val="0"/>
          <w:numId w:val="4"/>
        </w:numPr>
        <w:ind w:left="357" w:hanging="357"/>
      </w:pPr>
      <w:r w:rsidRPr="00AA314E">
        <w:t>finančný prenájom a</w:t>
      </w:r>
      <w:r w:rsidR="00FC49E0" w:rsidRPr="00AA314E">
        <w:t xml:space="preserve"> nájom; </w:t>
      </w:r>
    </w:p>
    <w:p w14:paraId="78EABFDF" w14:textId="65F2F6A3" w:rsidR="006942AB" w:rsidRPr="00AA314E" w:rsidRDefault="006942AB" w:rsidP="00C45320">
      <w:pPr>
        <w:pStyle w:val="Odsekzoznamu"/>
        <w:numPr>
          <w:ilvl w:val="0"/>
          <w:numId w:val="4"/>
        </w:numPr>
        <w:ind w:left="357" w:hanging="357"/>
      </w:pPr>
      <w:r w:rsidRPr="00AA314E">
        <w:t>odpisy;</w:t>
      </w:r>
    </w:p>
    <w:p w14:paraId="09D84673" w14:textId="77777777" w:rsidR="006942AB" w:rsidRPr="00AA314E" w:rsidRDefault="00FC49E0" w:rsidP="00C45320">
      <w:pPr>
        <w:pStyle w:val="Odsekzoznamu"/>
        <w:numPr>
          <w:ilvl w:val="0"/>
          <w:numId w:val="4"/>
        </w:numPr>
        <w:ind w:left="357" w:hanging="357"/>
      </w:pPr>
      <w:r w:rsidRPr="00AA314E">
        <w:t>režijné výdavky</w:t>
      </w:r>
      <w:r w:rsidR="006942AB" w:rsidRPr="00AA314E">
        <w:t>;</w:t>
      </w:r>
    </w:p>
    <w:p w14:paraId="24C55BD8" w14:textId="0FFB3710" w:rsidR="00FC49E0" w:rsidRPr="00AA314E" w:rsidRDefault="00FC49E0" w:rsidP="00FD1341">
      <w:pPr>
        <w:pStyle w:val="Odsekzoznamu"/>
        <w:numPr>
          <w:ilvl w:val="0"/>
          <w:numId w:val="4"/>
        </w:numPr>
        <w:spacing w:after="0"/>
        <w:ind w:left="357" w:hanging="357"/>
      </w:pPr>
      <w:r w:rsidRPr="00AA314E">
        <w:t>vecné príspevky;</w:t>
      </w:r>
    </w:p>
    <w:p w14:paraId="7E075C48" w14:textId="77777777" w:rsidR="00541EAE" w:rsidRPr="00AA314E" w:rsidRDefault="00FC49E0" w:rsidP="00C45320">
      <w:pPr>
        <w:pStyle w:val="Odsekzoznamu"/>
        <w:numPr>
          <w:ilvl w:val="0"/>
          <w:numId w:val="4"/>
        </w:numPr>
        <w:ind w:left="357" w:hanging="357"/>
      </w:pPr>
      <w:r w:rsidRPr="00AA314E">
        <w:lastRenderedPageBreak/>
        <w:t>osobné výdavky</w:t>
      </w:r>
      <w:r w:rsidR="00541EAE" w:rsidRPr="00AA314E">
        <w:t>;</w:t>
      </w:r>
    </w:p>
    <w:p w14:paraId="42614403" w14:textId="0AA7DBD9" w:rsidR="00FC49E0" w:rsidRPr="00AA314E" w:rsidRDefault="00FC49E0" w:rsidP="00C45320">
      <w:pPr>
        <w:pStyle w:val="Odsekzoznamu"/>
        <w:numPr>
          <w:ilvl w:val="0"/>
          <w:numId w:val="4"/>
        </w:numPr>
        <w:ind w:left="357" w:hanging="357"/>
      </w:pPr>
      <w:r w:rsidRPr="00AA314E">
        <w:t>cestovné náhrady;</w:t>
      </w:r>
    </w:p>
    <w:p w14:paraId="6298FAA8" w14:textId="64A9C0C9" w:rsidR="002E666D" w:rsidRPr="00AA314E" w:rsidRDefault="00FC49E0" w:rsidP="00C45320">
      <w:pPr>
        <w:pStyle w:val="Odsekzoznamu"/>
        <w:numPr>
          <w:ilvl w:val="0"/>
          <w:numId w:val="4"/>
        </w:numPr>
        <w:ind w:left="357" w:hanging="357"/>
      </w:pPr>
      <w:r w:rsidRPr="00AA314E">
        <w:t>ostatné výdavky - externé služby;</w:t>
      </w:r>
    </w:p>
    <w:p w14:paraId="7B0994D5" w14:textId="77777777" w:rsidR="002E666D" w:rsidRPr="00AA314E" w:rsidRDefault="00FC49E0" w:rsidP="00C45320">
      <w:pPr>
        <w:pStyle w:val="Odsekzoznamu"/>
        <w:numPr>
          <w:ilvl w:val="0"/>
          <w:numId w:val="4"/>
        </w:numPr>
        <w:ind w:left="357" w:hanging="357"/>
      </w:pPr>
      <w:r w:rsidRPr="00AA314E">
        <w:t>finančné výdavky a poplatky;</w:t>
      </w:r>
    </w:p>
    <w:p w14:paraId="3B8F33DF" w14:textId="77777777" w:rsidR="000152B2" w:rsidRPr="00AA314E" w:rsidRDefault="00FC49E0" w:rsidP="00C45320">
      <w:pPr>
        <w:pStyle w:val="Odsekzoznamu"/>
        <w:numPr>
          <w:ilvl w:val="0"/>
          <w:numId w:val="4"/>
        </w:numPr>
        <w:ind w:left="357" w:hanging="357"/>
      </w:pPr>
      <w:r w:rsidRPr="00AA314E">
        <w:t>daň z pridanej hodnoty a iné dane</w:t>
      </w:r>
    </w:p>
    <w:p w14:paraId="0AC88F3A" w14:textId="1607B661" w:rsidR="00FC49E0" w:rsidRPr="00AA314E" w:rsidRDefault="000152B2" w:rsidP="00C45320">
      <w:pPr>
        <w:pStyle w:val="Odsekzoznamu"/>
        <w:numPr>
          <w:ilvl w:val="0"/>
          <w:numId w:val="4"/>
        </w:numPr>
        <w:ind w:left="357" w:hanging="357"/>
      </w:pPr>
      <w:r w:rsidRPr="00AA314E">
        <w:t>dotácie, príspevky a transfery</w:t>
      </w:r>
      <w:r w:rsidR="00FC49E0" w:rsidRPr="00AA314E">
        <w:t>.</w:t>
      </w:r>
    </w:p>
    <w:p w14:paraId="304E504A" w14:textId="77777777" w:rsidR="00A96E08" w:rsidRPr="00AA314E" w:rsidRDefault="00A96E08" w:rsidP="00C45320">
      <w:pPr>
        <w:pStyle w:val="Odsekzoznamu"/>
        <w:ind w:left="0"/>
      </w:pPr>
    </w:p>
    <w:p w14:paraId="11363796" w14:textId="0410517F" w:rsidR="002F71E5" w:rsidRPr="00AA314E" w:rsidRDefault="002F71E5" w:rsidP="00C45320">
      <w:pPr>
        <w:pStyle w:val="Odsekzoznamu"/>
        <w:numPr>
          <w:ilvl w:val="0"/>
          <w:numId w:val="35"/>
        </w:numPr>
        <w:ind w:left="0"/>
      </w:pPr>
      <w:r w:rsidRPr="00AA314E">
        <w:t>S ohľadom na špecifický charakter projektov technickej pomoci sa ustanovenia t</w:t>
      </w:r>
      <w:r w:rsidR="00DF6476" w:rsidRPr="00AA314E">
        <w:t xml:space="preserve">ejto </w:t>
      </w:r>
      <w:r w:rsidR="006942AB" w:rsidRPr="00AA314E">
        <w:t>príručky</w:t>
      </w:r>
      <w:r w:rsidRPr="00AA314E">
        <w:t xml:space="preserve"> aplikujú na projekty technickej pomoci primerane.</w:t>
      </w:r>
    </w:p>
    <w:p w14:paraId="6EBDD902" w14:textId="40E9021D" w:rsidR="00A96E08" w:rsidRPr="00AA314E" w:rsidRDefault="00A96E08" w:rsidP="00C45320">
      <w:pPr>
        <w:pStyle w:val="Odsekzoznamu"/>
        <w:ind w:left="0"/>
      </w:pPr>
    </w:p>
    <w:p w14:paraId="4602EC13" w14:textId="6456117E" w:rsidR="00A96E08" w:rsidRPr="00AA314E" w:rsidRDefault="00A96E08" w:rsidP="00C45320">
      <w:pPr>
        <w:pStyle w:val="Odsekzoznamu"/>
        <w:numPr>
          <w:ilvl w:val="0"/>
          <w:numId w:val="35"/>
        </w:numPr>
        <w:ind w:left="0"/>
      </w:pPr>
      <w:r w:rsidRPr="00AA314E">
        <w:t>Táto príručka sa nevzťahuje na poskytovanie príspevku na finančný nástroj.</w:t>
      </w:r>
    </w:p>
    <w:p w14:paraId="5F1C3C6B" w14:textId="5FFB2695" w:rsidR="00D213DB" w:rsidRPr="00AA314E" w:rsidRDefault="00D213DB" w:rsidP="00C45320">
      <w:pPr>
        <w:pStyle w:val="Odsekzoznamu"/>
        <w:ind w:left="0"/>
      </w:pPr>
    </w:p>
    <w:p w14:paraId="4104039C" w14:textId="578DD429" w:rsidR="00D213DB" w:rsidRPr="00AA314E" w:rsidRDefault="00D213DB" w:rsidP="00C45320">
      <w:pPr>
        <w:pStyle w:val="Odsekzoznamu"/>
        <w:numPr>
          <w:ilvl w:val="0"/>
          <w:numId w:val="35"/>
        </w:numPr>
        <w:ind w:left="0"/>
      </w:pPr>
      <w:r w:rsidRPr="00AA314E">
        <w:t xml:space="preserve">Táto príručka sa nevzťahuje na poskytovanie podpory v rámci Programu </w:t>
      </w:r>
      <w:r w:rsidR="004E230A" w:rsidRPr="00AA314E">
        <w:t>Interreg Slovensko - Česko 2021-2027 a Interreg Slovensko - Rakúsko 2021-2027</w:t>
      </w:r>
      <w:r w:rsidR="004E230A" w:rsidRPr="00AA314E" w:rsidDel="004E230A">
        <w:t xml:space="preserve"> </w:t>
      </w:r>
      <w:r w:rsidR="0086179C" w:rsidRPr="00AA314E">
        <w:t>s výnimkou kapitoly 6 Pravidlá overovania hospodárnosti výdavkov a príloh č. 2 a č. 3.</w:t>
      </w:r>
    </w:p>
    <w:p w14:paraId="253802AC" w14:textId="77777777" w:rsidR="002F71E5" w:rsidRPr="00AA314E" w:rsidRDefault="002F71E5" w:rsidP="00C45320"/>
    <w:p w14:paraId="3ECF9DA7" w14:textId="0E25C229" w:rsidR="008422F5" w:rsidRPr="00AA314E" w:rsidRDefault="008422F5" w:rsidP="00C45320">
      <w:pPr>
        <w:pStyle w:val="Nadpis1"/>
        <w:spacing w:line="240" w:lineRule="auto"/>
        <w:rPr>
          <w:rFonts w:cstheme="minorHAnsi"/>
        </w:rPr>
      </w:pPr>
      <w:r w:rsidRPr="00AA314E">
        <w:rPr>
          <w:rFonts w:cstheme="minorHAnsi"/>
        </w:rPr>
        <w:br w:type="page"/>
      </w:r>
      <w:bookmarkStart w:id="6" w:name="_Toc118971240"/>
      <w:r w:rsidR="00704AD8" w:rsidRPr="00AA314E">
        <w:rPr>
          <w:rFonts w:cstheme="minorHAnsi"/>
        </w:rPr>
        <w:lastRenderedPageBreak/>
        <w:t xml:space="preserve">2 </w:t>
      </w:r>
      <w:r w:rsidRPr="00AA314E">
        <w:rPr>
          <w:rFonts w:cstheme="minorHAnsi"/>
        </w:rPr>
        <w:t>Pravidlá oprávnenosti pre najčastejšie sa vyskytujúce skupiny výdavkov</w:t>
      </w:r>
      <w:bookmarkEnd w:id="6"/>
    </w:p>
    <w:p w14:paraId="0E2D5C4D" w14:textId="027A053E" w:rsidR="008422F5" w:rsidRPr="00AA314E" w:rsidRDefault="008422F5" w:rsidP="00C45320">
      <w:pPr>
        <w:pStyle w:val="Odsekzoznamu"/>
        <w:numPr>
          <w:ilvl w:val="0"/>
          <w:numId w:val="36"/>
        </w:numPr>
        <w:ind w:left="0"/>
      </w:pPr>
      <w:r w:rsidRPr="00AA314E">
        <w:t>Všeobecné podmienky oprávnenosti výdavkov sú stanovené v RIF v kapitole 10</w:t>
      </w:r>
      <w:r w:rsidR="0044136D" w:rsidRPr="00AA314E">
        <w:t xml:space="preserve"> Oprávnenosť výdavkov</w:t>
      </w:r>
      <w:r w:rsidRPr="00AA314E">
        <w:t>. Okrem týchto všeobecných podmienok pre oprávnenosť výdavkov platia nasledovné pravidlá:</w:t>
      </w:r>
    </w:p>
    <w:p w14:paraId="47A7F0D7" w14:textId="5F55DE9F" w:rsidR="008422F5" w:rsidRPr="00AA314E" w:rsidRDefault="008422F5" w:rsidP="00C45320">
      <w:pPr>
        <w:pStyle w:val="Odsekzoznamu"/>
        <w:numPr>
          <w:ilvl w:val="0"/>
          <w:numId w:val="36"/>
        </w:numPr>
        <w:ind w:left="0"/>
      </w:pPr>
      <w:r w:rsidRPr="00AA314E">
        <w:t xml:space="preserve">Oprávnené výdavky sú výdavky, ktoré skutočne vznikli a boli uhradené prijímateľom v súvislosti </w:t>
      </w:r>
      <w:r w:rsidR="0030380D" w:rsidRPr="00AA314E">
        <w:t>s realizáciou aktivít projektu</w:t>
      </w:r>
      <w:r w:rsidRPr="00AA314E">
        <w:t xml:space="preserve"> v zmysle zmluvy o NFP</w:t>
      </w:r>
      <w:r w:rsidR="005F093D" w:rsidRPr="00AA314E">
        <w:t xml:space="preserve">, ak spĺňajú pravidlá  oprávnenosti výdavkov uvedené v predmetnej výzve v súlade s relevantnou legislatívou EÚ a SR, s RIF, s touto príručkou a s ostatnou riadiacou dokumentáciou. </w:t>
      </w:r>
      <w:r w:rsidR="00C669C5" w:rsidRPr="00AA314E">
        <w:t xml:space="preserve">Výdavky projektu môžu mať charakter bežných výdavkov a kapitálových výdavkov. </w:t>
      </w:r>
      <w:r w:rsidR="00857FD3" w:rsidRPr="00AA314E">
        <w:t>Za oprávnené výdavky sa považujú aj výdavky vykazované formou ZVV, vecné príspevky</w:t>
      </w:r>
      <w:r w:rsidR="00E60D8A" w:rsidRPr="00AA314E">
        <w:t>,</w:t>
      </w:r>
      <w:r w:rsidR="00857FD3" w:rsidRPr="00AA314E">
        <w:t xml:space="preserve"> odpisy a výdavky, ktoré sa nepreukazujú v prípade financovania nezaloženého na nákladoch.</w:t>
      </w:r>
    </w:p>
    <w:p w14:paraId="7AD365CB" w14:textId="75EA6ED6" w:rsidR="00857FD3" w:rsidRPr="00AA314E" w:rsidRDefault="00857FD3" w:rsidP="00C45320">
      <w:pPr>
        <w:pStyle w:val="Odsekzoznamu"/>
        <w:numPr>
          <w:ilvl w:val="0"/>
          <w:numId w:val="36"/>
        </w:numPr>
        <w:ind w:left="0"/>
        <w:rPr>
          <w:rStyle w:val="q4iawc"/>
        </w:rPr>
      </w:pPr>
      <w:r w:rsidRPr="00AA314E">
        <w:rPr>
          <w:rStyle w:val="q4iawc"/>
        </w:rPr>
        <w:t>Vecne oprávnené náklady sa stanú oprávnenými výdavkami svojim uhradením</w:t>
      </w:r>
      <w:r w:rsidR="0030380D" w:rsidRPr="00AA314E">
        <w:rPr>
          <w:rStyle w:val="Odkaznapoznmkupodiarou"/>
          <w:rFonts w:cstheme="minorHAnsi"/>
        </w:rPr>
        <w:footnoteReference w:id="3"/>
      </w:r>
      <w:r w:rsidRPr="00AA314E">
        <w:rPr>
          <w:rStyle w:val="q4iawc"/>
        </w:rPr>
        <w:t>.</w:t>
      </w:r>
      <w:r w:rsidRPr="00AA314E">
        <w:rPr>
          <w:rStyle w:val="viiyi"/>
        </w:rPr>
        <w:t xml:space="preserve"> </w:t>
      </w:r>
      <w:r w:rsidRPr="00AA314E">
        <w:rPr>
          <w:rStyle w:val="q4iawc"/>
        </w:rPr>
        <w:t>Na účely tejto príručky sa teda používa pojem „výdavok“ s výnimkou prípadov, keď ide z účtovného hľadiska o „náklad“, t</w:t>
      </w:r>
      <w:r w:rsidR="007C179E" w:rsidRPr="00AA314E">
        <w:rPr>
          <w:rStyle w:val="q4iawc"/>
        </w:rPr>
        <w:t>.</w:t>
      </w:r>
      <w:r w:rsidRPr="00AA314E">
        <w:rPr>
          <w:rStyle w:val="q4iawc"/>
        </w:rPr>
        <w:t>j</w:t>
      </w:r>
      <w:r w:rsidR="007C179E" w:rsidRPr="00AA314E">
        <w:rPr>
          <w:rStyle w:val="q4iawc"/>
        </w:rPr>
        <w:t>.</w:t>
      </w:r>
      <w:r w:rsidRPr="00AA314E">
        <w:rPr>
          <w:rStyle w:val="q4iawc"/>
        </w:rPr>
        <w:t xml:space="preserve"> v prípade časového rozlíšenia nákladu a výdavku a ďalej v prípade nastavenia financovania, ktoré nie je spojené s nákladmi (ďalej len „FNLC“). </w:t>
      </w:r>
    </w:p>
    <w:p w14:paraId="1C6FE83F" w14:textId="77777777" w:rsidR="00CC4FC6" w:rsidRPr="00AA314E" w:rsidRDefault="00CC4FC6" w:rsidP="00C45320">
      <w:pPr>
        <w:pStyle w:val="Odsekzoznamu"/>
        <w:numPr>
          <w:ilvl w:val="0"/>
          <w:numId w:val="36"/>
        </w:numPr>
        <w:ind w:left="0"/>
        <w:rPr>
          <w:rStyle w:val="q4iawc"/>
          <w:b/>
        </w:rPr>
      </w:pPr>
      <w:r w:rsidRPr="00AA314E">
        <w:rPr>
          <w:rStyle w:val="q4iawc"/>
          <w:b/>
        </w:rPr>
        <w:t>Príspevok z fondov EÚ je možné poskytnúť iba na oprávnený výdavok, ktorý kumulatívne spĺňa nasledujúce základné podmienky:</w:t>
      </w:r>
    </w:p>
    <w:p w14:paraId="0C2D7415" w14:textId="77777777" w:rsidR="00CC4FC6" w:rsidRPr="00AA314E" w:rsidRDefault="00CC4FC6" w:rsidP="00C45320">
      <w:pPr>
        <w:pStyle w:val="Odsekzoznamu"/>
        <w:numPr>
          <w:ilvl w:val="0"/>
          <w:numId w:val="20"/>
        </w:numPr>
        <w:spacing w:after="120"/>
        <w:ind w:left="357" w:hanging="357"/>
        <w:contextualSpacing w:val="0"/>
        <w:rPr>
          <w:b/>
        </w:rPr>
      </w:pPr>
      <w:r w:rsidRPr="00AA314E">
        <w:rPr>
          <w:b/>
        </w:rPr>
        <w:t>výdavok je vynaložený v súlade s legislatívou EÚ a SR a riadiacou dokumentáciou;</w:t>
      </w:r>
    </w:p>
    <w:p w14:paraId="46CB1023" w14:textId="77777777" w:rsidR="00CC4FC6" w:rsidRPr="00AA314E" w:rsidRDefault="00CC4FC6" w:rsidP="00C45320">
      <w:pPr>
        <w:pStyle w:val="Odsekzoznamu"/>
        <w:numPr>
          <w:ilvl w:val="0"/>
          <w:numId w:val="20"/>
        </w:numPr>
        <w:spacing w:after="120"/>
        <w:ind w:left="357" w:hanging="357"/>
        <w:contextualSpacing w:val="0"/>
        <w:rPr>
          <w:b/>
        </w:rPr>
      </w:pPr>
      <w:r w:rsidRPr="00AA314E">
        <w:rPr>
          <w:b/>
        </w:rPr>
        <w:t>výdavok spĺňa pravidlá vecnej, časovej a územnej oprávnenosti uvedené vo výzve v súlade s touto príručkou;</w:t>
      </w:r>
    </w:p>
    <w:p w14:paraId="7736E5A1" w14:textId="77777777" w:rsidR="00CC4FC6" w:rsidRPr="00AA314E" w:rsidRDefault="00CC4FC6" w:rsidP="00C45320">
      <w:pPr>
        <w:pStyle w:val="Odsekzoznamu"/>
        <w:numPr>
          <w:ilvl w:val="0"/>
          <w:numId w:val="20"/>
        </w:numPr>
        <w:spacing w:after="120"/>
        <w:ind w:left="357" w:hanging="357"/>
        <w:contextualSpacing w:val="0"/>
        <w:rPr>
          <w:b/>
        </w:rPr>
      </w:pPr>
      <w:r w:rsidRPr="00AA314E">
        <w:rPr>
          <w:b/>
        </w:rPr>
        <w:t>výdavok je primeraný, t. j. zodpovedá obvyklým cenám v danom mieste a čase a zodpovedá potrebám projektu;</w:t>
      </w:r>
    </w:p>
    <w:p w14:paraId="59A20EAD" w14:textId="77777777" w:rsidR="00CC4FC6" w:rsidRPr="00AA314E" w:rsidRDefault="00CC4FC6" w:rsidP="00C45320">
      <w:pPr>
        <w:pStyle w:val="Odsekzoznamu"/>
        <w:numPr>
          <w:ilvl w:val="0"/>
          <w:numId w:val="20"/>
        </w:numPr>
        <w:spacing w:after="120"/>
        <w:ind w:left="357" w:hanging="357"/>
        <w:contextualSpacing w:val="0"/>
        <w:rPr>
          <w:b/>
        </w:rPr>
      </w:pPr>
      <w:r w:rsidRPr="00AA314E">
        <w:rPr>
          <w:b/>
        </w:rPr>
        <w:t>výdavok musí byť identifikovateľný a preukázateľný a musí byť doložený účtovným dokladom alebo podkladom. Výdavky musia byť uhradené prijímateľom a ich uhradenie musí byť doložené pred ich preplatením z fondov EÚ s výnimkou výdavkov nárokovaných formou ZVV alebo FNLC a  vecných príspevkov a odpisov</w:t>
      </w:r>
      <w:r w:rsidRPr="00AA314E">
        <w:rPr>
          <w:rStyle w:val="Odkaznapoznmkupodiarou"/>
          <w:rFonts w:cstheme="minorHAnsi"/>
          <w:b/>
        </w:rPr>
        <w:footnoteReference w:id="4"/>
      </w:r>
      <w:r w:rsidRPr="00AA314E">
        <w:rPr>
          <w:b/>
        </w:rPr>
        <w:t>;</w:t>
      </w:r>
    </w:p>
    <w:p w14:paraId="3DAAFE5B" w14:textId="4E5979CA" w:rsidR="00CC4FC6" w:rsidRPr="00AA314E" w:rsidRDefault="00CC4FC6" w:rsidP="00C45320">
      <w:pPr>
        <w:pStyle w:val="Odsekzoznamu"/>
        <w:numPr>
          <w:ilvl w:val="0"/>
          <w:numId w:val="20"/>
        </w:numPr>
        <w:spacing w:after="120"/>
        <w:ind w:left="357" w:hanging="357"/>
        <w:contextualSpacing w:val="0"/>
        <w:rPr>
          <w:rStyle w:val="q4iawc"/>
          <w:b/>
        </w:rPr>
      </w:pPr>
      <w:r w:rsidRPr="00AA314E">
        <w:rPr>
          <w:b/>
        </w:rPr>
        <w:t>výdavky sa navzájom časovo a vecne neprekrývajú a neprekrývajú sa ani s inými prostriedkami zo všeobecného rozpočtu EÚ - platí zákaz duplicitného financovania výdavkov</w:t>
      </w:r>
      <w:r w:rsidRPr="00AA314E">
        <w:rPr>
          <w:rStyle w:val="Odkaznapoznmkupodiarou"/>
          <w:rFonts w:cstheme="minorHAnsi"/>
          <w:b/>
        </w:rPr>
        <w:footnoteReference w:id="5"/>
      </w:r>
      <w:r w:rsidRPr="00AA314E">
        <w:rPr>
          <w:b/>
        </w:rPr>
        <w:t>.</w:t>
      </w:r>
    </w:p>
    <w:p w14:paraId="7D4DAC95" w14:textId="3581CE80" w:rsidR="008D0065" w:rsidRPr="00AA314E" w:rsidRDefault="008D0065" w:rsidP="006F0609">
      <w:pPr>
        <w:spacing w:after="0"/>
        <w:rPr>
          <w:rStyle w:val="q4iawc"/>
          <w:b/>
        </w:rPr>
      </w:pPr>
    </w:p>
    <w:p w14:paraId="7A809B86" w14:textId="49D8DC02" w:rsidR="003533EB" w:rsidRPr="00AA314E" w:rsidRDefault="003533EB" w:rsidP="00C45320">
      <w:pPr>
        <w:pStyle w:val="Odsekzoznamu"/>
        <w:numPr>
          <w:ilvl w:val="0"/>
          <w:numId w:val="36"/>
        </w:numPr>
        <w:ind w:left="357" w:hanging="357"/>
        <w:rPr>
          <w:b/>
        </w:rPr>
      </w:pPr>
      <w:bookmarkStart w:id="7" w:name="_Toc111559464"/>
      <w:r w:rsidRPr="00AA314E">
        <w:rPr>
          <w:b/>
        </w:rPr>
        <w:lastRenderedPageBreak/>
        <w:t>Vecná oprávnenosť výdavku</w:t>
      </w:r>
      <w:bookmarkEnd w:id="7"/>
      <w:r w:rsidRPr="00AA314E">
        <w:rPr>
          <w:b/>
        </w:rPr>
        <w:t xml:space="preserve"> </w:t>
      </w:r>
    </w:p>
    <w:p w14:paraId="32DB63BC" w14:textId="77777777" w:rsidR="003533EB" w:rsidRPr="00AA314E" w:rsidRDefault="003533EB" w:rsidP="00C45320">
      <w:r w:rsidRPr="00AA314E">
        <w:t>Z vecného hľadiska musí výdavok spĺňať nasledujúce podmienky</w:t>
      </w:r>
      <w:r w:rsidRPr="00AA314E">
        <w:rPr>
          <w:vertAlign w:val="superscript"/>
        </w:rPr>
        <w:footnoteReference w:id="6"/>
      </w:r>
      <w:r w:rsidRPr="00AA314E">
        <w:t>:</w:t>
      </w:r>
    </w:p>
    <w:p w14:paraId="258DE71C" w14:textId="5F571FCA" w:rsidR="003533EB" w:rsidRPr="00AA314E" w:rsidRDefault="003533EB" w:rsidP="00C45320">
      <w:pPr>
        <w:pStyle w:val="Odsekzoznamu"/>
        <w:numPr>
          <w:ilvl w:val="0"/>
          <w:numId w:val="31"/>
        </w:numPr>
        <w:suppressAutoHyphens w:val="0"/>
        <w:spacing w:after="120"/>
      </w:pPr>
      <w:r w:rsidRPr="00AA314E">
        <w:t xml:space="preserve">výdavok je v súlade s platnými všeobecne záväznými právnymi predpismi (napr. zákon </w:t>
      </w:r>
      <w:r w:rsidRPr="00AA314E">
        <w:rPr>
          <w:szCs w:val="16"/>
        </w:rPr>
        <w:t>č. 523/2004 Z. z. o rozpočtových pravidlách verejnej správy</w:t>
      </w:r>
      <w:r w:rsidR="00AB1678" w:rsidRPr="00AA314E">
        <w:rPr>
          <w:szCs w:val="16"/>
        </w:rPr>
        <w:t xml:space="preserve"> a o zmene a doplnení niektorých zákonov v znení neskorších predpisov</w:t>
      </w:r>
      <w:r w:rsidRPr="00AA314E">
        <w:t xml:space="preserve">, </w:t>
      </w:r>
      <w:r w:rsidR="00783917" w:rsidRPr="00AA314E">
        <w:rPr>
          <w:szCs w:val="16"/>
        </w:rPr>
        <w:t>ZVO</w:t>
      </w:r>
      <w:r w:rsidR="007F5B4E" w:rsidRPr="00AA314E">
        <w:t xml:space="preserve">, </w:t>
      </w:r>
      <w:r w:rsidRPr="00AA314E">
        <w:t xml:space="preserve">Zákonník práce), </w:t>
      </w:r>
    </w:p>
    <w:p w14:paraId="4FE7DF68" w14:textId="7711073A" w:rsidR="003533EB" w:rsidRPr="00AA314E" w:rsidRDefault="003533EB" w:rsidP="00C45320">
      <w:pPr>
        <w:pStyle w:val="Odsekzoznamu"/>
        <w:numPr>
          <w:ilvl w:val="0"/>
          <w:numId w:val="30"/>
        </w:numPr>
        <w:suppressAutoHyphens w:val="0"/>
        <w:spacing w:after="120"/>
      </w:pPr>
      <w:r w:rsidRPr="00AA314E">
        <w:t>výdavok je vynaložený na projekt (existencia priameho spojenia s projektom) schválený riadiacim orgánom a realizovaný v zmysle podmienok výzvy, podmienok schémy pomoci de minimis</w:t>
      </w:r>
      <w:r w:rsidR="00783917" w:rsidRPr="00AA314E">
        <w:t xml:space="preserve"> (ak relevantné)</w:t>
      </w:r>
      <w:r w:rsidRPr="00AA314E">
        <w:t>, príp. schémy štátnej pomoci</w:t>
      </w:r>
      <w:r w:rsidR="00783917" w:rsidRPr="00AA314E">
        <w:t xml:space="preserve"> (ak relevantné)</w:t>
      </w:r>
      <w:r w:rsidRPr="00AA314E">
        <w:t xml:space="preserve">, ktoré tvoria neoddeliteľnú súčasť výzvy, podmienok zmluvy o  NFP, </w:t>
      </w:r>
    </w:p>
    <w:p w14:paraId="0D728881" w14:textId="77777777" w:rsidR="003533EB" w:rsidRPr="00AA314E" w:rsidRDefault="003533EB" w:rsidP="00C45320">
      <w:pPr>
        <w:pStyle w:val="Odsekzoznamu"/>
        <w:numPr>
          <w:ilvl w:val="0"/>
          <w:numId w:val="30"/>
        </w:numPr>
        <w:suppressAutoHyphens w:val="0"/>
        <w:spacing w:after="120"/>
      </w:pPr>
      <w:r w:rsidRPr="00AA314E">
        <w:t xml:space="preserve">výdavky sú vynaložené v súlade s pravidlami programu na oprávnené aktivity, v súlade s obsahovou stránkou projektu, zodpovedajú časovej následnosti aktivít projektu, sú plne v súlade s cieľmi projektu a prispievajú k dosiahnutiu plánovaných cieľov projektu, </w:t>
      </w:r>
    </w:p>
    <w:p w14:paraId="7DEB69AB" w14:textId="77777777" w:rsidR="003533EB" w:rsidRPr="00AA314E" w:rsidRDefault="003533EB" w:rsidP="00C45320">
      <w:pPr>
        <w:pStyle w:val="Odsekzoznamu"/>
        <w:numPr>
          <w:ilvl w:val="0"/>
          <w:numId w:val="30"/>
        </w:numPr>
        <w:suppressAutoHyphens w:val="0"/>
        <w:spacing w:after="120"/>
      </w:pPr>
      <w:r w:rsidRPr="00AA314E">
        <w:t>výdavok je primeraný</w:t>
      </w:r>
      <w:r w:rsidRPr="00AA314E">
        <w:rPr>
          <w:rStyle w:val="Odkaznapoznmkupodiarou"/>
          <w:rFonts w:cstheme="minorHAnsi"/>
          <w:color w:val="000000"/>
        </w:rPr>
        <w:footnoteReference w:id="7"/>
      </w:r>
      <w:r w:rsidRPr="00AA314E">
        <w:t xml:space="preserve">, t. j.  zodpovedá obvyklým cenám v danom mieste a čase a zodpovedá potrebám projektu, </w:t>
      </w:r>
    </w:p>
    <w:p w14:paraId="4B41B6C9" w14:textId="634F3035" w:rsidR="003533EB" w:rsidRPr="00AA314E" w:rsidRDefault="003533EB" w:rsidP="00C45320">
      <w:pPr>
        <w:pStyle w:val="Odsekzoznamu"/>
        <w:numPr>
          <w:ilvl w:val="0"/>
          <w:numId w:val="30"/>
        </w:numPr>
        <w:suppressAutoHyphens w:val="0"/>
        <w:spacing w:after="120"/>
      </w:pPr>
      <w:r w:rsidRPr="00AA314E">
        <w:t xml:space="preserve">výdavok spĺňa zásady hospodárnosti, efektívnosti, účelnosti a účinnosti, vrátane zásady správneho finančného riadenia podľa čl. 33 </w:t>
      </w:r>
      <w:r w:rsidR="0014771B" w:rsidRPr="00AA314E">
        <w:t>Nariadeni</w:t>
      </w:r>
      <w:r w:rsidR="00EA74A7" w:rsidRPr="00AA314E">
        <w:t>a</w:t>
      </w:r>
      <w:r w:rsidR="0014771B" w:rsidRPr="00AA314E">
        <w:t xml:space="preserve"> Európskeho parlamentu a Rady (EÚ, Euratom) č. 2018/1046 o rozpočtových pravidlách, ktoré sa vzťahujú na všeobecný rozpočet Únie, o zmene nariadení (EÚ) č. 1296/2013, (EÚ) č.  1301/2013, (EÚ) č. 1303/2013, (EÚ) č. 1304/2013, (EÚ) č. 1309/2013, (EÚ) č. 1316/2013, (EÚ) č.  223/2014, (EÚ) č. 283/2014 a rozhodnutia č. 541/2014/EÚ a zrušení nariadenia (EÚ, Euratom) č.  966/2012 v platnom znení</w:t>
      </w:r>
      <w:r w:rsidRPr="00AA314E">
        <w:t>,</w:t>
      </w:r>
    </w:p>
    <w:p w14:paraId="330E2BFD" w14:textId="6D107C40" w:rsidR="003533EB" w:rsidRPr="00AA314E" w:rsidRDefault="003533EB" w:rsidP="00C45320">
      <w:pPr>
        <w:pStyle w:val="Odsekzoznamu"/>
        <w:numPr>
          <w:ilvl w:val="0"/>
          <w:numId w:val="30"/>
        </w:numPr>
        <w:suppressAutoHyphens w:val="0"/>
        <w:spacing w:after="120"/>
      </w:pPr>
      <w:r w:rsidRPr="00AA314E">
        <w:t>výdavky musia byť identifikovateľné a preukázateľné, musia byť uhradené prijímateľom a ich uhradenie musí byť doložené účtovnými dokladmi</w:t>
      </w:r>
      <w:r w:rsidR="00923503" w:rsidRPr="00AA314E">
        <w:t>/podkladmi</w:t>
      </w:r>
      <w:r w:rsidRPr="00AA314E">
        <w:t>, ktoré sú zároveň riadne evidované u prijímateľa v súlade s platnou legislatívou – teda výdavok je preukázaný faktúrami alebo inými účtovnými dokladmi</w:t>
      </w:r>
      <w:r w:rsidR="00923503" w:rsidRPr="00AA314E">
        <w:t>/podkladmi</w:t>
      </w:r>
      <w:r w:rsidRPr="00AA314E">
        <w:t xml:space="preserve"> rovnocennej preukaznej hodnoty, ktoré sú riadne evidované v účtovníctve prijímateľa v  súlade s platnými všeobecne záväznými právnymi predpismi a zmluvou o NFP (s  výnimkou odpisov a vecných príspevkov). Preukázanie výdavkov faktúrami alebo účtovnými dokladmi</w:t>
      </w:r>
      <w:r w:rsidR="00923503" w:rsidRPr="00AA314E">
        <w:t>/podkladmi</w:t>
      </w:r>
      <w:r w:rsidRPr="00AA314E">
        <w:t xml:space="preserve"> rovnocennej preukaznej hodnoty sa nevzťahuje na výdavky vykazované</w:t>
      </w:r>
      <w:r w:rsidR="00456F8D" w:rsidRPr="00AA314E">
        <w:t xml:space="preserve"> </w:t>
      </w:r>
      <w:r w:rsidR="00706910" w:rsidRPr="00AA314E">
        <w:t>formou ZVV a FNLC</w:t>
      </w:r>
      <w:r w:rsidRPr="00AA314E">
        <w:t>,</w:t>
      </w:r>
    </w:p>
    <w:p w14:paraId="41BA6320" w14:textId="393881DE" w:rsidR="003533EB" w:rsidRPr="00AA314E" w:rsidRDefault="003533EB" w:rsidP="00C45320">
      <w:pPr>
        <w:pStyle w:val="Odsekzoznamu"/>
        <w:numPr>
          <w:ilvl w:val="0"/>
          <w:numId w:val="30"/>
        </w:numPr>
        <w:suppressAutoHyphens w:val="0"/>
        <w:spacing w:after="120"/>
      </w:pPr>
      <w:r w:rsidRPr="00AA314E">
        <w:t xml:space="preserve">v prípade technickej pomoci sú oprávnené výdavky na akcie, ktoré sa môžu týkať predošlých a  nasledujúcich programových období v súlade s článkom 36 </w:t>
      </w:r>
      <w:r w:rsidR="0041485F">
        <w:t>NSU</w:t>
      </w:r>
    </w:p>
    <w:p w14:paraId="45022EFB" w14:textId="129435E2" w:rsidR="00EA689F" w:rsidRDefault="00EA689F">
      <w:pPr>
        <w:suppressAutoHyphens w:val="0"/>
        <w:spacing w:after="160" w:line="259" w:lineRule="auto"/>
        <w:jc w:val="left"/>
      </w:pPr>
      <w:r>
        <w:br w:type="page"/>
      </w:r>
    </w:p>
    <w:p w14:paraId="5AE3E263" w14:textId="77777777" w:rsidR="00EA689F" w:rsidRPr="00AA314E" w:rsidRDefault="00EA689F" w:rsidP="00C45320">
      <w:pPr>
        <w:pStyle w:val="Odsekzoznamu"/>
        <w:suppressAutoHyphens w:val="0"/>
        <w:spacing w:after="120"/>
        <w:ind w:left="360"/>
      </w:pPr>
    </w:p>
    <w:p w14:paraId="3742C5A8" w14:textId="77777777" w:rsidR="00EA689F" w:rsidRDefault="003533EB" w:rsidP="00C45320">
      <w:pPr>
        <w:pStyle w:val="Odsekzoznamu"/>
        <w:numPr>
          <w:ilvl w:val="0"/>
          <w:numId w:val="36"/>
        </w:numPr>
        <w:rPr>
          <w:b/>
        </w:rPr>
      </w:pPr>
      <w:bookmarkStart w:id="8" w:name="_Toc111559465"/>
      <w:r w:rsidRPr="00AA314E">
        <w:rPr>
          <w:b/>
        </w:rPr>
        <w:t>Časová oprávnenosť výdavku</w:t>
      </w:r>
      <w:bookmarkEnd w:id="8"/>
      <w:r w:rsidRPr="00AA314E">
        <w:rPr>
          <w:b/>
        </w:rPr>
        <w:t xml:space="preserve"> </w:t>
      </w:r>
    </w:p>
    <w:p w14:paraId="30B4BA5D" w14:textId="3396B24B" w:rsidR="003533EB" w:rsidRPr="00EA689F" w:rsidRDefault="003533EB" w:rsidP="00EA689F">
      <w:pPr>
        <w:rPr>
          <w:b/>
        </w:rPr>
      </w:pPr>
      <w:r w:rsidRPr="00AA314E">
        <w:t xml:space="preserve">Podľa čl. 63 ods. 2 </w:t>
      </w:r>
      <w:r w:rsidR="0041485F">
        <w:t>NSU</w:t>
      </w:r>
      <w:r w:rsidRPr="00AA314E">
        <w:t xml:space="preserve"> musí výdavok skutočne vzniknúť a byť uhradený</w:t>
      </w:r>
      <w:r w:rsidRPr="00AA314E">
        <w:rPr>
          <w:rStyle w:val="Odkaznapoznmkupodiarou"/>
          <w:rFonts w:cstheme="minorHAnsi"/>
          <w:color w:val="000000"/>
        </w:rPr>
        <w:footnoteReference w:id="8"/>
      </w:r>
      <w:r w:rsidRPr="00AA314E">
        <w:t xml:space="preserve"> </w:t>
      </w:r>
      <w:r w:rsidR="00AB6E41" w:rsidRPr="00AA314E">
        <w:t xml:space="preserve"> </w:t>
      </w:r>
      <w:r w:rsidRPr="00AA314E">
        <w:t xml:space="preserve">prijímateľom </w:t>
      </w:r>
      <w:r w:rsidR="00AB6E41" w:rsidRPr="00AA314E">
        <w:t xml:space="preserve">pri vykonávaní projektu </w:t>
      </w:r>
      <w:r w:rsidRPr="00AA314E">
        <w:t>medzi 1. januárom 2021 a 31. decembrom 2029.</w:t>
      </w:r>
      <w:r w:rsidRPr="00EA689F">
        <w:rPr>
          <w:rStyle w:val="Odkaznapoznmkupodiarou"/>
          <w:rFonts w:cstheme="minorHAnsi"/>
        </w:rPr>
        <w:t xml:space="preserve"> </w:t>
      </w:r>
      <w:r w:rsidRPr="00AA314E">
        <w:rPr>
          <w:rStyle w:val="Odkaznapoznmkupodiarou"/>
          <w:rFonts w:cstheme="minorHAnsi"/>
        </w:rPr>
        <w:footnoteReference w:id="9"/>
      </w:r>
      <w:r w:rsidRPr="00AA314E">
        <w:t xml:space="preserve"> </w:t>
      </w:r>
    </w:p>
    <w:p w14:paraId="205E624C" w14:textId="2C7B9B96" w:rsidR="003533EB" w:rsidRPr="00AA314E" w:rsidRDefault="003533EB" w:rsidP="00C45320">
      <w:r w:rsidRPr="00AA314E">
        <w:t xml:space="preserve">Podpora z fondov EÚ sa neudelí na projekty, ktoré boli fyzicky ukončené alebo sa plne realizovali ešte pred predložením </w:t>
      </w:r>
      <w:r w:rsidR="00872BCA" w:rsidRPr="00AA314E">
        <w:t>Žo</w:t>
      </w:r>
      <w:r w:rsidRPr="00AA314E">
        <w:t>NFP prijímateľom v rámci programu bez ohľadu na to, či prijímateľ uhradil všetky súvisiace platby. Riadiaci orgán môže určiť užšie kritériá pre počiatočný a konečný dátum časovej oprávnenosti (tzn. dátum začiatku a konca oprávnenosti výdavkov môže byť stanovený v rozmedzí vyššie uvedeného časového obdobia stanoveného platnou legislatívou EÚ). V prípade, ak RO umožní realizáciu projektu pred predložením žiadosti o poskytnutie NFP</w:t>
      </w:r>
      <w:r w:rsidR="00025DE6" w:rsidRPr="00AA314E">
        <w:rPr>
          <w:rStyle w:val="Odkaznapoznmkupodiarou"/>
          <w:rFonts w:cstheme="minorHAnsi"/>
        </w:rPr>
        <w:footnoteReference w:id="10"/>
      </w:r>
      <w:r w:rsidRPr="00AA314E">
        <w:t>, predbežne posúdi v rámci konania o žiadosti, na základe popisu vzniknutých výdavkov v žiadosti o poskytnutie NFP, ich oprávnenosť. Uvedené sa netýka poskytovania podpory z fondov EÚ v súlade s pravidlami štátnej pomoci alebo minimálnej pomoci. V tomto prípade sa postupuje v súlade s legislatívou EÚ v oblasti štátnej pomoci a pomoci</w:t>
      </w:r>
      <w:r w:rsidR="004D3648" w:rsidRPr="00AA314E">
        <w:t xml:space="preserve"> de minimis</w:t>
      </w:r>
      <w:r w:rsidRPr="00AA314E">
        <w:t>.</w:t>
      </w:r>
    </w:p>
    <w:p w14:paraId="5FEDAF49" w14:textId="35FD46F2" w:rsidR="003533EB" w:rsidRPr="00AA314E" w:rsidRDefault="003533EB" w:rsidP="00C45320">
      <w:r w:rsidRPr="00AA314E">
        <w:t xml:space="preserve">V prípade preplatenia výdavkov na základe čl. 53 ods. 1 písm. b), c) a f) </w:t>
      </w:r>
      <w:r w:rsidR="0041485F">
        <w:t>NSU</w:t>
      </w:r>
      <w:r w:rsidRPr="00AA314E">
        <w:t xml:space="preserve"> sa opatrenia predstavujúce základ pre úhradu výdavkov vykonajú medzi dátumom predloženia programu EK alebo 1. januárom 2021, podľa toho, ktorý dátum nastal skôr, a 31. decembrom 2029. </w:t>
      </w:r>
    </w:p>
    <w:p w14:paraId="3C6A6DC5" w14:textId="50978C34" w:rsidR="003533EB" w:rsidRPr="00AA314E" w:rsidRDefault="003533EB" w:rsidP="00C45320">
      <w:r w:rsidRPr="00AA314E">
        <w:t>V</w:t>
      </w:r>
      <w:r w:rsidR="006A697F" w:rsidRPr="00AA314E">
        <w:t xml:space="preserve"> prípade zmeny programu sú výdavky oprávnené v </w:t>
      </w:r>
      <w:r w:rsidRPr="00AA314E">
        <w:t xml:space="preserve">súlade s čl. 63 ods. 7  </w:t>
      </w:r>
      <w:r w:rsidR="0041485F">
        <w:t>NSU</w:t>
      </w:r>
      <w:r w:rsidRPr="00AA314E">
        <w:t>.</w:t>
      </w:r>
    </w:p>
    <w:p w14:paraId="5A01E7C5" w14:textId="696A3CC7" w:rsidR="003533EB" w:rsidRPr="00AA314E" w:rsidRDefault="003533EB" w:rsidP="00C45320">
      <w:pPr>
        <w:pStyle w:val="Odsekzoznamu"/>
        <w:numPr>
          <w:ilvl w:val="0"/>
          <w:numId w:val="36"/>
        </w:numPr>
        <w:rPr>
          <w:b/>
        </w:rPr>
      </w:pPr>
      <w:bookmarkStart w:id="9" w:name="_Toc111559466"/>
      <w:r w:rsidRPr="00AA314E">
        <w:rPr>
          <w:b/>
        </w:rPr>
        <w:t>Územná oprávnenosť výdavku</w:t>
      </w:r>
      <w:bookmarkEnd w:id="9"/>
      <w:r w:rsidRPr="00AA314E">
        <w:rPr>
          <w:b/>
        </w:rPr>
        <w:t xml:space="preserve"> </w:t>
      </w:r>
    </w:p>
    <w:p w14:paraId="16255C2B" w14:textId="60EA7C02" w:rsidR="003533EB" w:rsidRPr="00AA314E" w:rsidRDefault="003533EB" w:rsidP="00C45320">
      <w:r w:rsidRPr="00AA314E">
        <w:t xml:space="preserve">V zmysle čl. 63 </w:t>
      </w:r>
      <w:r w:rsidR="0041485F">
        <w:t>NSU</w:t>
      </w:r>
      <w:r w:rsidRPr="00AA314E">
        <w:t xml:space="preserve"> sa celý projekt alebo jeho časť môže vykonať mimo členského štátu, a to aj mimo</w:t>
      </w:r>
      <w:r w:rsidR="00706910" w:rsidRPr="00AA314E">
        <w:t xml:space="preserve"> EÚ</w:t>
      </w:r>
      <w:r w:rsidRPr="00AA314E">
        <w:t>, pod podmienkou, že projekt prispieva k dosahovaniu cieľov programu.</w:t>
      </w:r>
    </w:p>
    <w:p w14:paraId="324D8ACE" w14:textId="77777777" w:rsidR="003533EB" w:rsidRPr="00AA314E" w:rsidRDefault="003533EB" w:rsidP="00C45320">
      <w:r w:rsidRPr="00AA314E">
        <w:t>Projekty financované z  EFRR, ktoré pokrývajú celé územie SR, sa považujú za umiestnené do všetkých kategórií regiónu v rámci SR. V takýchto prípadoch sa príslušným kategóriám regiónu</w:t>
      </w:r>
      <w:r w:rsidRPr="00AA314E" w:rsidDel="00C86B5E">
        <w:t xml:space="preserve"> </w:t>
      </w:r>
      <w:r w:rsidRPr="00AA314E">
        <w:t xml:space="preserve">pridelia výdavky na pomernom základe, a to podľa objektívnych kritérií. </w:t>
      </w:r>
    </w:p>
    <w:p w14:paraId="6C4E9034" w14:textId="77777777" w:rsidR="00FD1341" w:rsidRDefault="003533EB" w:rsidP="00C45320">
      <w:r w:rsidRPr="00AA314E">
        <w:t xml:space="preserve">V prípade ESF+ možno výdavky projektu prideliť na ktorékoľvek kategórie regiónu programu pod podmienkou, že projekt prispieva k plneniu špecifických cieľov programu. </w:t>
      </w:r>
    </w:p>
    <w:p w14:paraId="28672FB0" w14:textId="29138127" w:rsidR="003533EB" w:rsidRPr="00AA314E" w:rsidRDefault="003533EB" w:rsidP="00C45320">
      <w:r w:rsidRPr="00AA314E">
        <w:rPr>
          <w:iCs/>
        </w:rPr>
        <w:lastRenderedPageBreak/>
        <w:t>V prípade FST výdavky projektu prispievajú k napĺňaniu cieľov Plánu spravodlivej transformácie územia.</w:t>
      </w:r>
      <w:r w:rsidRPr="00AA314E">
        <w:rPr>
          <w:rStyle w:val="Odkaznapoznmkupodiarou"/>
          <w:rFonts w:cstheme="minorHAnsi"/>
          <w:iCs/>
        </w:rPr>
        <w:footnoteReference w:id="11"/>
      </w:r>
      <w:r w:rsidRPr="00AA314E" w:rsidDel="004260C0">
        <w:t xml:space="preserve"> </w:t>
      </w:r>
    </w:p>
    <w:p w14:paraId="0311CB60" w14:textId="051D265A" w:rsidR="00F75F67" w:rsidRPr="00AA314E" w:rsidRDefault="00704AD8" w:rsidP="00C45320">
      <w:pPr>
        <w:pStyle w:val="Nadpis1"/>
        <w:spacing w:line="240" w:lineRule="auto"/>
        <w:rPr>
          <w:rFonts w:cstheme="minorHAnsi"/>
        </w:rPr>
      </w:pPr>
      <w:bookmarkStart w:id="10" w:name="_Toc118971241"/>
      <w:r w:rsidRPr="00AA314E">
        <w:rPr>
          <w:rFonts w:cstheme="minorHAnsi"/>
        </w:rPr>
        <w:t xml:space="preserve">3 </w:t>
      </w:r>
      <w:r w:rsidR="00F75F67" w:rsidRPr="00AA314E">
        <w:rPr>
          <w:rFonts w:cstheme="minorHAnsi"/>
        </w:rPr>
        <w:t>Všeobecné pravidlá dokladovania a spracovania dokladov</w:t>
      </w:r>
      <w:bookmarkEnd w:id="10"/>
    </w:p>
    <w:p w14:paraId="2289553A" w14:textId="4672F0E9" w:rsidR="00F6318B" w:rsidRPr="00AA314E" w:rsidRDefault="00F75F67" w:rsidP="00F56399">
      <w:pPr>
        <w:pStyle w:val="Odsekzoznamu"/>
        <w:numPr>
          <w:ilvl w:val="0"/>
          <w:numId w:val="37"/>
        </w:numPr>
      </w:pPr>
      <w:r w:rsidRPr="00AA314E">
        <w:rPr>
          <w:lang w:eastAsia="sk-SK"/>
        </w:rPr>
        <w:t>Prijímateľ preukazuje oprávnené výdavky nárokované pre daný projekt príslušným účtovným dokladom</w:t>
      </w:r>
      <w:r w:rsidR="00385973" w:rsidRPr="00AA314E">
        <w:rPr>
          <w:lang w:eastAsia="sk-SK"/>
        </w:rPr>
        <w:t>/podkladom</w:t>
      </w:r>
      <w:r w:rsidRPr="00AA314E">
        <w:rPr>
          <w:lang w:eastAsia="sk-SK"/>
        </w:rPr>
        <w:t>, prípadne ďalšou podpornou dokumentáciou vyžadovanou RO</w:t>
      </w:r>
      <w:r w:rsidR="00AD31C0" w:rsidRPr="00AA314E">
        <w:rPr>
          <w:lang w:eastAsia="sk-SK"/>
        </w:rPr>
        <w:t xml:space="preserve"> </w:t>
      </w:r>
      <w:r w:rsidR="00D90ABC" w:rsidRPr="00AA314E">
        <w:rPr>
          <w:lang w:eastAsia="sk-SK"/>
        </w:rPr>
        <w:t xml:space="preserve">v súvislosti s danou </w:t>
      </w:r>
      <w:r w:rsidR="00AD31C0" w:rsidRPr="00AA314E">
        <w:rPr>
          <w:lang w:eastAsia="sk-SK"/>
        </w:rPr>
        <w:t>výzv</w:t>
      </w:r>
      <w:r w:rsidR="00D90ABC" w:rsidRPr="00AA314E">
        <w:rPr>
          <w:lang w:eastAsia="sk-SK"/>
        </w:rPr>
        <w:t>ou</w:t>
      </w:r>
      <w:r w:rsidR="00F56399">
        <w:rPr>
          <w:lang w:eastAsia="sk-SK"/>
        </w:rPr>
        <w:t xml:space="preserve"> resp. </w:t>
      </w:r>
      <w:r w:rsidR="00F56399" w:rsidRPr="00F56399">
        <w:rPr>
          <w:lang w:eastAsia="sk-SK"/>
        </w:rPr>
        <w:t>vymedzenou v riadiacej dokumentácii RO</w:t>
      </w:r>
      <w:r w:rsidRPr="00AA314E">
        <w:rPr>
          <w:lang w:eastAsia="sk-SK"/>
        </w:rPr>
        <w:t xml:space="preserve">. Výdavky, ktoré sú z vecného hľadiska oprávnené, ale nie sú riadne preukázané, sú považované za výdavky neoprávnené. </w:t>
      </w:r>
    </w:p>
    <w:p w14:paraId="67A0507B" w14:textId="0B3202F5" w:rsidR="002C72B3" w:rsidRPr="00AA314E" w:rsidRDefault="002C72B3" w:rsidP="00C45320">
      <w:pPr>
        <w:pStyle w:val="Odsekzoznamu"/>
        <w:numPr>
          <w:ilvl w:val="0"/>
          <w:numId w:val="37"/>
        </w:numPr>
        <w:ind w:left="0"/>
      </w:pPr>
      <w:r w:rsidRPr="00AA314E">
        <w:t>Prostredníctvom účtovných dokladov a podpornej dokumentácie prijímateľ preukazuje vždy t</w:t>
      </w:r>
      <w:r w:rsidR="00082CCA" w:rsidRPr="00AA314E">
        <w:t>ieto</w:t>
      </w:r>
      <w:r w:rsidRPr="00AA314E">
        <w:t xml:space="preserve"> základné skutočnosti: </w:t>
      </w:r>
    </w:p>
    <w:p w14:paraId="0C3C7DC4" w14:textId="5F924F55" w:rsidR="002C72B3" w:rsidRPr="00AA314E" w:rsidRDefault="002C72B3" w:rsidP="00C45320">
      <w:pPr>
        <w:pStyle w:val="Odsekzoznamu"/>
        <w:numPr>
          <w:ilvl w:val="0"/>
          <w:numId w:val="18"/>
        </w:numPr>
        <w:ind w:left="357" w:hanging="357"/>
      </w:pPr>
      <w:r w:rsidRPr="00AA314E">
        <w:t xml:space="preserve">časovú </w:t>
      </w:r>
      <w:r w:rsidR="008422F5" w:rsidRPr="00AA314E">
        <w:t>oprávnenosť</w:t>
      </w:r>
      <w:r w:rsidRPr="00AA314E">
        <w:t xml:space="preserve"> z hľadiska vzniku výdavku; </w:t>
      </w:r>
    </w:p>
    <w:p w14:paraId="07B17E15" w14:textId="71E4D5BF" w:rsidR="002C72B3" w:rsidRPr="00AA314E" w:rsidRDefault="002C72B3" w:rsidP="00C45320">
      <w:pPr>
        <w:pStyle w:val="Odsekzoznamu"/>
        <w:numPr>
          <w:ilvl w:val="0"/>
          <w:numId w:val="18"/>
        </w:numPr>
        <w:ind w:left="357" w:hanging="357"/>
      </w:pPr>
      <w:r w:rsidRPr="00AA314E">
        <w:t xml:space="preserve">časovú </w:t>
      </w:r>
      <w:r w:rsidR="008422F5" w:rsidRPr="00AA314E">
        <w:t>oprávnenosť</w:t>
      </w:r>
      <w:r w:rsidRPr="00AA314E">
        <w:t xml:space="preserve"> z hľadiska uhradenia výdavku; </w:t>
      </w:r>
    </w:p>
    <w:p w14:paraId="5179DD52" w14:textId="5639697A" w:rsidR="00082CCA" w:rsidRPr="00AA314E" w:rsidRDefault="002C72B3" w:rsidP="00C45320">
      <w:pPr>
        <w:pStyle w:val="Odsekzoznamu"/>
        <w:numPr>
          <w:ilvl w:val="0"/>
          <w:numId w:val="18"/>
        </w:numPr>
        <w:ind w:left="357" w:hanging="357"/>
      </w:pPr>
      <w:r w:rsidRPr="00AA314E">
        <w:t>priamu väzbu vynaloženého oprávneného výdavku na projekt a jeho nevyhnutnosť pr</w:t>
      </w:r>
      <w:r w:rsidR="00E60D8A" w:rsidRPr="00AA314E">
        <w:t>e</w:t>
      </w:r>
      <w:r w:rsidRPr="00AA314E">
        <w:t xml:space="preserve"> realizáci</w:t>
      </w:r>
      <w:r w:rsidR="00E60D8A" w:rsidRPr="00AA314E">
        <w:t>u</w:t>
      </w:r>
      <w:r w:rsidRPr="00AA314E">
        <w:t xml:space="preserve"> projektu</w:t>
      </w:r>
    </w:p>
    <w:p w14:paraId="3F3E8FBF" w14:textId="7FFE4D76" w:rsidR="002C72B3" w:rsidRPr="00AA314E" w:rsidRDefault="00082CCA" w:rsidP="00C45320">
      <w:pPr>
        <w:pStyle w:val="Odsekzoznamu"/>
        <w:numPr>
          <w:ilvl w:val="0"/>
          <w:numId w:val="18"/>
        </w:numPr>
        <w:ind w:left="357" w:hanging="357"/>
      </w:pPr>
      <w:r w:rsidRPr="00AA314E">
        <w:t>súlad s ostatnými podmienkami uvedenými v  kapitole</w:t>
      </w:r>
      <w:r w:rsidR="007E6361" w:rsidRPr="00AA314E">
        <w:t xml:space="preserve"> 2 Pravidlá oprávnenosti pre najčastejšie sa vyskytujúce skupiny výdavkov</w:t>
      </w:r>
      <w:r w:rsidR="002C72B3" w:rsidRPr="00AA314E">
        <w:t xml:space="preserve">. </w:t>
      </w:r>
    </w:p>
    <w:p w14:paraId="5E1D5AFE" w14:textId="494584F8" w:rsidR="002C72B3" w:rsidRPr="00AA314E" w:rsidRDefault="002C72B3" w:rsidP="00C45320">
      <w:pPr>
        <w:pStyle w:val="Odsekzoznamu"/>
        <w:numPr>
          <w:ilvl w:val="0"/>
          <w:numId w:val="37"/>
        </w:numPr>
        <w:ind w:left="0"/>
      </w:pPr>
      <w:r w:rsidRPr="00AA314E">
        <w:t>Predložené účtovné doklady</w:t>
      </w:r>
      <w:r w:rsidR="00385973" w:rsidRPr="00AA314E">
        <w:t>/podklady</w:t>
      </w:r>
      <w:r w:rsidR="00153A9F" w:rsidRPr="00AA314E">
        <w:t xml:space="preserve"> (alebo súbor týchto dokladov)</w:t>
      </w:r>
      <w:r w:rsidRPr="00AA314E">
        <w:t xml:space="preserve">, ktoré nespĺňajú všetky vyššie uvedené podmienky súčasne, nemôžu preukázať oprávnený výdavok. </w:t>
      </w:r>
    </w:p>
    <w:p w14:paraId="1BB166E7" w14:textId="1A88D084" w:rsidR="00B04E6B" w:rsidRPr="00AA314E" w:rsidRDefault="00B04E6B" w:rsidP="00C45320">
      <w:pPr>
        <w:pStyle w:val="Odsekzoznamu"/>
        <w:numPr>
          <w:ilvl w:val="0"/>
          <w:numId w:val="37"/>
        </w:numPr>
        <w:ind w:left="0"/>
      </w:pPr>
      <w:r w:rsidRPr="00AA314E">
        <w:t>Spôsob a frekvencia predkladania účtovných dokladov</w:t>
      </w:r>
      <w:r w:rsidR="00385973" w:rsidRPr="00AA314E">
        <w:t>/podkladov</w:t>
      </w:r>
      <w:r w:rsidRPr="00AA314E">
        <w:t xml:space="preserve"> je bližšie stanovená v Príručke pre prijímateľa.</w:t>
      </w:r>
    </w:p>
    <w:p w14:paraId="268CCB3E" w14:textId="7A9B43DB" w:rsidR="00C57DDD" w:rsidRPr="00AA314E" w:rsidRDefault="00C57DDD" w:rsidP="00C45320">
      <w:pPr>
        <w:pStyle w:val="Odsekzoznamu"/>
        <w:numPr>
          <w:ilvl w:val="0"/>
          <w:numId w:val="37"/>
        </w:numPr>
        <w:ind w:left="0"/>
      </w:pPr>
      <w:r w:rsidRPr="00AA314E">
        <w:t>Pri posudzovaní oprávnenosti sa nehodnotí len povaha výdavku, ale tiež obdobie jeho vzniku a úhrady. Výdavok musí byť vynaložený a skutočne uhradený počas obdobia oprávnenosti výdavkov.</w:t>
      </w:r>
    </w:p>
    <w:p w14:paraId="025DDF18" w14:textId="07477835" w:rsidR="00C57DDD" w:rsidRPr="00AA314E" w:rsidRDefault="00C57DDD" w:rsidP="00C45320">
      <w:pPr>
        <w:pStyle w:val="Odsekzoznamu"/>
        <w:numPr>
          <w:ilvl w:val="0"/>
          <w:numId w:val="37"/>
        </w:numPr>
        <w:ind w:left="0"/>
      </w:pPr>
      <w:r w:rsidRPr="00AA314E">
        <w:t>Za dátum vzniku výdavku sa považuje dátum uskutočnenia účtovného prípadu, ktorý je jednou z náležitostí účtovného dokladu</w:t>
      </w:r>
      <w:r w:rsidR="00385973" w:rsidRPr="00AA314E">
        <w:t>/podkladu</w:t>
      </w:r>
      <w:r w:rsidRPr="00AA314E">
        <w:t xml:space="preserve">.  </w:t>
      </w:r>
    </w:p>
    <w:p w14:paraId="66445FD4" w14:textId="49E45BD0" w:rsidR="00C57DDD" w:rsidRPr="00AA314E" w:rsidRDefault="00C57DDD" w:rsidP="00C45320">
      <w:pPr>
        <w:pStyle w:val="Odsekzoznamu"/>
        <w:numPr>
          <w:ilvl w:val="0"/>
          <w:numId w:val="37"/>
        </w:numPr>
        <w:ind w:left="0"/>
      </w:pPr>
      <w:r w:rsidRPr="00AA314E">
        <w:t xml:space="preserve">Dňom uskutočnenia účtovného prípadu je </w:t>
      </w:r>
      <w:r w:rsidR="00004B95" w:rsidRPr="00AA314E">
        <w:t xml:space="preserve">napr. </w:t>
      </w:r>
      <w:r w:rsidRPr="00AA314E">
        <w:t xml:space="preserve">deň splnenia dodávky, platby záväzku, inkasa pohľadávky, započítania pohľadávky, postúpenia pohľadávky, poskytnutia a prijatia preddavku,  pohybu majetku vo vnútri účtovnej jednotky a deň zistenia ďalších skutočností vyplývajúcich z osobitných predpisov alebo z vnútorných podmienok účtovnej jednotky, ktoré sú predmetom účtovníctva a ktoré v účtovnej jednotke nastali </w:t>
      </w:r>
      <w:r w:rsidRPr="00AA314E">
        <w:br/>
        <w:t>a účtovná jednotka má k dispozícii potrebné podklady, ktoré dokumentujú tieto skutočnosti.</w:t>
      </w:r>
    </w:p>
    <w:p w14:paraId="681D2620" w14:textId="522233E0" w:rsidR="00C57DDD" w:rsidRPr="00AA314E" w:rsidRDefault="00C57DDD" w:rsidP="00C45320">
      <w:pPr>
        <w:pStyle w:val="Odsekzoznamu"/>
        <w:numPr>
          <w:ilvl w:val="0"/>
          <w:numId w:val="37"/>
        </w:numPr>
        <w:ind w:left="0"/>
      </w:pPr>
      <w:r w:rsidRPr="00AA314E">
        <w:t>Na účely posúdenia oprávnenosti výdavk</w:t>
      </w:r>
      <w:r w:rsidR="00004B95" w:rsidRPr="00AA314E">
        <w:t>ov</w:t>
      </w:r>
      <w:r w:rsidRPr="00AA314E">
        <w:t xml:space="preserve"> je nevyhnutné, aby bola preukázaná úhrada </w:t>
      </w:r>
      <w:r w:rsidR="00004B95" w:rsidRPr="00AA314E">
        <w:t xml:space="preserve">týchto </w:t>
      </w:r>
      <w:r w:rsidRPr="00AA314E">
        <w:t>výdavkov</w:t>
      </w:r>
      <w:r w:rsidRPr="00AA314E">
        <w:rPr>
          <w:vertAlign w:val="superscript"/>
        </w:rPr>
        <w:footnoteReference w:id="12"/>
      </w:r>
      <w:r w:rsidRPr="00AA314E">
        <w:t xml:space="preserve">. Úhradu možno dokladovať, napr. výpisom z bankového účtu, výdavkovým pokladničným dokladom, pokladničným blokom, </w:t>
      </w:r>
      <w:r w:rsidR="00722745" w:rsidRPr="00AA314E">
        <w:t xml:space="preserve">pokladničným dokladom z e-kasy,  </w:t>
      </w:r>
      <w:r w:rsidRPr="00AA314E">
        <w:t xml:space="preserve">zjednodušeným daňovým dokladom. </w:t>
      </w:r>
    </w:p>
    <w:p w14:paraId="2EC63238" w14:textId="6F505131" w:rsidR="00EA689F" w:rsidRDefault="00EA689F">
      <w:pPr>
        <w:suppressAutoHyphens w:val="0"/>
        <w:spacing w:after="160" w:line="259" w:lineRule="auto"/>
        <w:jc w:val="left"/>
      </w:pPr>
      <w:r>
        <w:br w:type="page"/>
      </w:r>
    </w:p>
    <w:p w14:paraId="7747B2A5" w14:textId="77777777" w:rsidR="009A77A1" w:rsidRPr="00AA314E" w:rsidRDefault="009A77A1" w:rsidP="00C45320">
      <w:pPr>
        <w:pStyle w:val="Odsekzoznamu"/>
        <w:ind w:left="0"/>
      </w:pPr>
    </w:p>
    <w:p w14:paraId="5079145F" w14:textId="4B58B21E" w:rsidR="00F6318B" w:rsidRPr="00AA314E" w:rsidRDefault="00F6318B" w:rsidP="00C45320">
      <w:pPr>
        <w:pStyle w:val="Odsekzoznamu"/>
        <w:numPr>
          <w:ilvl w:val="0"/>
          <w:numId w:val="37"/>
        </w:numPr>
        <w:ind w:left="0"/>
        <w:rPr>
          <w:b/>
          <w:lang w:eastAsia="sk-SK"/>
        </w:rPr>
      </w:pPr>
      <w:r w:rsidRPr="00AA314E">
        <w:rPr>
          <w:b/>
          <w:lang w:eastAsia="sk-SK"/>
        </w:rPr>
        <w:t>Osobitné pravidlá pre zjednodušené vykazovanie výdavkov a vecné príspevky:</w:t>
      </w:r>
    </w:p>
    <w:p w14:paraId="2CB3C4F9" w14:textId="052CF0DF" w:rsidR="00F6318B" w:rsidRPr="00AA314E" w:rsidRDefault="00F6318B" w:rsidP="00C45320">
      <w:pPr>
        <w:rPr>
          <w:lang w:eastAsia="sk-SK"/>
        </w:rPr>
      </w:pPr>
      <w:r w:rsidRPr="00AA314E">
        <w:rPr>
          <w:lang w:eastAsia="sk-SK"/>
        </w:rPr>
        <w:t>Výnimku z vyššie uvedeného tvoria výdavky, ktoré spadajú pod ZVV, kde nie je potrebné výdavky preukazovať účtovnými dokladmi. Pri oprávnených výdavkoch vykazovaných zjednodušenou formou sa budú dokladať podklady, ktoré sú vzhľadom na formu príspevku identifikované v metodike k ZVV resp. vo výzve.</w:t>
      </w:r>
    </w:p>
    <w:p w14:paraId="079844C0" w14:textId="1EA43FC1" w:rsidR="00F6318B" w:rsidRPr="00AA314E" w:rsidRDefault="00F6318B" w:rsidP="00C45320">
      <w:r w:rsidRPr="00AA314E">
        <w:t xml:space="preserve">Podľa čl. 67 </w:t>
      </w:r>
      <w:r w:rsidR="0041485F">
        <w:t>NSU</w:t>
      </w:r>
      <w:r w:rsidRPr="00AA314E">
        <w:t xml:space="preserve"> možno aj vecné príspevky vo forme poskytnutia prác, tovarov, služieb, pozemkov a nehnuteľností, v prípade ktorých neboli vykonané úhrady a nie sú podložené faktúrami alebo dokladmi rovnocennej preukaznej hodnoty, považovať za oprávnené, ak to dovoľujú pravidlá oprávnenosti fondov</w:t>
      </w:r>
      <w:r w:rsidR="0069581D" w:rsidRPr="00AA314E">
        <w:t xml:space="preserve"> EÚ</w:t>
      </w:r>
      <w:r w:rsidRPr="00AA314E">
        <w:t xml:space="preserve">  a programu a ak sú splnené všetky  podmienky uvedené v  kapitole</w:t>
      </w:r>
      <w:r w:rsidR="008366A7" w:rsidRPr="00AA314E">
        <w:t xml:space="preserve"> 4.8</w:t>
      </w:r>
      <w:r w:rsidRPr="00AA314E">
        <w:t xml:space="preserve"> tejto príručky.</w:t>
      </w:r>
    </w:p>
    <w:p w14:paraId="055AE564" w14:textId="77777777" w:rsidR="00F6318B" w:rsidRPr="00AA314E" w:rsidRDefault="00F6318B" w:rsidP="00C45320"/>
    <w:p w14:paraId="3D4424EB" w14:textId="78052085" w:rsidR="00C57DDD" w:rsidRPr="00AA314E" w:rsidRDefault="00704AD8" w:rsidP="00C45320">
      <w:pPr>
        <w:pStyle w:val="Nadpis1"/>
        <w:spacing w:line="240" w:lineRule="auto"/>
        <w:rPr>
          <w:rFonts w:cstheme="minorHAnsi"/>
        </w:rPr>
      </w:pPr>
      <w:bookmarkStart w:id="11" w:name="_Toc118971242"/>
      <w:r w:rsidRPr="00AA314E">
        <w:rPr>
          <w:rFonts w:cstheme="minorHAnsi"/>
        </w:rPr>
        <w:t xml:space="preserve">4 </w:t>
      </w:r>
      <w:r w:rsidR="00441D85" w:rsidRPr="00AA314E">
        <w:rPr>
          <w:rFonts w:cstheme="minorHAnsi"/>
        </w:rPr>
        <w:t>Pravidlá oprávnenosti a dokladovania oprávnených výdavkov podľa jednotlivých skupín výdavkov</w:t>
      </w:r>
      <w:bookmarkEnd w:id="11"/>
    </w:p>
    <w:p w14:paraId="158F514C" w14:textId="3296B785" w:rsidR="00FC49E0" w:rsidRPr="00AA314E" w:rsidRDefault="00704AD8" w:rsidP="00C45320">
      <w:pPr>
        <w:pStyle w:val="Nadpis2"/>
        <w:spacing w:line="240" w:lineRule="auto"/>
        <w:rPr>
          <w:rFonts w:cstheme="minorHAnsi"/>
        </w:rPr>
      </w:pPr>
      <w:bookmarkStart w:id="12" w:name="_Toc118971243"/>
      <w:r w:rsidRPr="00AA314E">
        <w:rPr>
          <w:rFonts w:cstheme="minorHAnsi"/>
        </w:rPr>
        <w:t xml:space="preserve">4.1 </w:t>
      </w:r>
      <w:r w:rsidR="00FC49E0" w:rsidRPr="00AA314E">
        <w:rPr>
          <w:rFonts w:cstheme="minorHAnsi"/>
        </w:rPr>
        <w:t>Nákup p</w:t>
      </w:r>
      <w:r w:rsidR="00143308" w:rsidRPr="00AA314E">
        <w:rPr>
          <w:rFonts w:cstheme="minorHAnsi"/>
        </w:rPr>
        <w:t>ozemkov</w:t>
      </w:r>
      <w:bookmarkEnd w:id="12"/>
    </w:p>
    <w:p w14:paraId="21530D88" w14:textId="77777777" w:rsidR="002D2957" w:rsidRPr="00AA314E" w:rsidRDefault="00A07A2C" w:rsidP="002D2957">
      <w:pPr>
        <w:pStyle w:val="Odsekzoznamu"/>
        <w:numPr>
          <w:ilvl w:val="0"/>
          <w:numId w:val="38"/>
        </w:numPr>
        <w:ind w:left="0"/>
      </w:pPr>
      <w:r w:rsidRPr="00AA314E">
        <w:t>Výdavky na nákup pozemkov sú oprávnenými výdavkami v prípade, že sú splnené nasledujúce podmienky:</w:t>
      </w:r>
    </w:p>
    <w:p w14:paraId="5393062C" w14:textId="0DBCDC10" w:rsidR="00A07A2C" w:rsidRPr="00AA314E" w:rsidRDefault="00A07A2C" w:rsidP="002D2957">
      <w:pPr>
        <w:pStyle w:val="Odsekzoznamu"/>
        <w:numPr>
          <w:ilvl w:val="0"/>
          <w:numId w:val="7"/>
        </w:numPr>
      </w:pPr>
      <w:r w:rsidRPr="00AA314E">
        <w:t xml:space="preserve">výdavky na nákup </w:t>
      </w:r>
      <w:r w:rsidR="00923503" w:rsidRPr="00AA314E">
        <w:t xml:space="preserve">pozemkov </w:t>
      </w:r>
      <w:r w:rsidRPr="00AA314E">
        <w:t xml:space="preserve">nepresiahnu </w:t>
      </w:r>
      <w:r w:rsidR="0039439F" w:rsidRPr="00AA314E">
        <w:t xml:space="preserve">hodnotu </w:t>
      </w:r>
      <w:r w:rsidRPr="00AA314E">
        <w:t>10 % celkových oprávnených výdavkov na projekt (vrátane výdavkov na nákup p</w:t>
      </w:r>
      <w:r w:rsidR="0039439F" w:rsidRPr="00AA314E">
        <w:t>ozemku</w:t>
      </w:r>
      <w:r w:rsidRPr="00AA314E">
        <w:t>); v prípade zanedbaných plôch a plôch, ktoré sa v minulosti používali na priemyselné účely a ktorých súčasťou sú budovy, sa toto obmedzenie zvyšuje na 15 %</w:t>
      </w:r>
      <w:r w:rsidR="00E66CD7" w:rsidRPr="00AA314E">
        <w:t>.</w:t>
      </w:r>
      <w:r w:rsidR="00923503" w:rsidRPr="00AA314E">
        <w:footnoteReference w:id="13"/>
      </w:r>
      <w:r w:rsidRPr="00AA314E">
        <w:t xml:space="preserve"> </w:t>
      </w:r>
    </w:p>
    <w:p w14:paraId="3F099BF3" w14:textId="3520DCD7" w:rsidR="00A07A2C" w:rsidRPr="00AA314E" w:rsidRDefault="00783917" w:rsidP="002D2957">
      <w:pPr>
        <w:pStyle w:val="Odsekzoznamu"/>
        <w:numPr>
          <w:ilvl w:val="0"/>
          <w:numId w:val="7"/>
        </w:numPr>
      </w:pPr>
      <w:r w:rsidRPr="00AA314E">
        <w:t>v</w:t>
      </w:r>
      <w:r w:rsidR="00A07A2C" w:rsidRPr="00AA314E">
        <w:t xml:space="preserve"> prípade identifikácie neoprávnených výdavkov v rámci projektu je potrebné upraviť výšku celkových oprávnených výdavkov na projekt a z tejto sumy počítať maximálne percento výdavkov na nákup pozemku; </w:t>
      </w:r>
    </w:p>
    <w:p w14:paraId="6EB0845A" w14:textId="3A06DBDF" w:rsidR="00A07A2C" w:rsidRPr="00AA314E" w:rsidRDefault="00A07A2C" w:rsidP="002D2957">
      <w:pPr>
        <w:pStyle w:val="Odsekzoznamu"/>
        <w:numPr>
          <w:ilvl w:val="0"/>
          <w:numId w:val="7"/>
        </w:numPr>
      </w:pPr>
      <w:r w:rsidRPr="00AA314E">
        <w:t xml:space="preserve">pozemok bude ohodnotený znaleckým </w:t>
      </w:r>
      <w:r w:rsidR="00143308" w:rsidRPr="00AA314E">
        <w:t xml:space="preserve">posudkom (nie starším ako </w:t>
      </w:r>
      <w:r w:rsidR="00CA3D2D" w:rsidRPr="00AA314E">
        <w:t xml:space="preserve"> je lehota stanovená RO</w:t>
      </w:r>
      <w:r w:rsidR="00872A86" w:rsidRPr="00AA314E">
        <w:footnoteReference w:id="14"/>
      </w:r>
      <w:r w:rsidR="00CA3D2D" w:rsidRPr="00AA314E">
        <w:t xml:space="preserve"> </w:t>
      </w:r>
      <w:r w:rsidR="00FE4F3E" w:rsidRPr="00AA314E">
        <w:t xml:space="preserve">) vyhotoveným znalcom  podľa </w:t>
      </w:r>
      <w:r w:rsidRPr="00AA314E">
        <w:t>zákon</w:t>
      </w:r>
      <w:r w:rsidR="00FE4F3E" w:rsidRPr="00AA314E">
        <w:t>a</w:t>
      </w:r>
      <w:r w:rsidRPr="00AA314E">
        <w:t xml:space="preserve"> o znalcoch</w:t>
      </w:r>
      <w:r w:rsidR="00FE4F3E" w:rsidRPr="00AA314E">
        <w:t>, tlmočníkoch a prekladateľoch</w:t>
      </w:r>
      <w:r w:rsidRPr="00AA314E">
        <w:t xml:space="preserve"> alebo na to určeným oprávneným orgánom</w:t>
      </w:r>
      <w:r w:rsidR="00F56399">
        <w:t xml:space="preserve"> alebo jeho cena vyplýva z rozhodnutia podľa osobitných predpisov</w:t>
      </w:r>
      <w:r w:rsidR="00F56399">
        <w:rPr>
          <w:rStyle w:val="Odkaznapoznmkupodiarou"/>
        </w:rPr>
        <w:footnoteReference w:id="15"/>
      </w:r>
      <w:r w:rsidRPr="00AA314E">
        <w:t xml:space="preserve">; </w:t>
      </w:r>
    </w:p>
    <w:p w14:paraId="04D2710D" w14:textId="0F52AD28" w:rsidR="00A07A2C" w:rsidRPr="00AA314E" w:rsidRDefault="00A07A2C" w:rsidP="002D2957">
      <w:pPr>
        <w:pStyle w:val="Odsekzoznamu"/>
        <w:numPr>
          <w:ilvl w:val="0"/>
          <w:numId w:val="7"/>
        </w:numPr>
      </w:pPr>
      <w:r w:rsidRPr="00AA314E">
        <w:t>oprávneným výdavkom</w:t>
      </w:r>
      <w:r w:rsidR="007B103C">
        <w:t xml:space="preserve"> je výdavok na nákup pozemku</w:t>
      </w:r>
      <w:r w:rsidRPr="00AA314E">
        <w:t xml:space="preserve">; </w:t>
      </w:r>
    </w:p>
    <w:p w14:paraId="1847B90C" w14:textId="0CACE0CE" w:rsidR="00A07A2C" w:rsidRPr="00AA314E" w:rsidRDefault="00A07A2C" w:rsidP="002D2957">
      <w:pPr>
        <w:pStyle w:val="Odsekzoznamu"/>
        <w:numPr>
          <w:ilvl w:val="0"/>
          <w:numId w:val="7"/>
        </w:numPr>
      </w:pPr>
      <w:r w:rsidRPr="00AA314E">
        <w:t xml:space="preserve">žiadateľ/prijímateľ, </w:t>
      </w:r>
      <w:r w:rsidR="005C6191" w:rsidRPr="00AA314E">
        <w:t>ani žiaden</w:t>
      </w:r>
      <w:r w:rsidR="005C6191" w:rsidRPr="00AA314E" w:rsidDel="005C6191">
        <w:t xml:space="preserve"> </w:t>
      </w:r>
      <w:r w:rsidRPr="00AA314E">
        <w:t xml:space="preserve">z predchádzajúcich vlastníkov pozemku nezískal príspevok </w:t>
      </w:r>
      <w:r w:rsidR="00456F8D" w:rsidRPr="00AA314E">
        <w:t xml:space="preserve">zo všeobecného rozpočtu EÚ </w:t>
      </w:r>
      <w:r w:rsidRPr="00AA314E">
        <w:t xml:space="preserve">na nákup daného pozemku, čo by v prípade spolufinancovania nákupu z prostriedkov </w:t>
      </w:r>
      <w:r w:rsidR="00143308" w:rsidRPr="00AA314E">
        <w:t>fondov</w:t>
      </w:r>
      <w:r w:rsidR="0069581D" w:rsidRPr="00AA314E">
        <w:t xml:space="preserve"> EÚ</w:t>
      </w:r>
      <w:r w:rsidRPr="00AA314E">
        <w:t xml:space="preserve"> viedlo k duplicitnému financovaniu, a tým k vzniku neoprávnených výdavkov.</w:t>
      </w:r>
    </w:p>
    <w:p w14:paraId="1292B31D" w14:textId="4BEB1AB7" w:rsidR="00A07A2C" w:rsidRPr="00AA314E" w:rsidRDefault="00A07A2C" w:rsidP="00C45320">
      <w:pPr>
        <w:pStyle w:val="Odsekzoznamu"/>
        <w:numPr>
          <w:ilvl w:val="0"/>
          <w:numId w:val="38"/>
        </w:numPr>
        <w:ind w:left="0"/>
      </w:pPr>
      <w:r w:rsidRPr="00AA314E">
        <w:t>Ak RO identifikuje pri kúpe pozemku konflikt zá</w:t>
      </w:r>
      <w:r w:rsidR="006942AB" w:rsidRPr="00AA314E">
        <w:t>ujmov v zmysle § 45</w:t>
      </w:r>
      <w:r w:rsidRPr="00AA314E">
        <w:t xml:space="preserve"> ods. 1 zákona</w:t>
      </w:r>
      <w:r w:rsidR="002559F9" w:rsidRPr="00AA314E">
        <w:t xml:space="preserve"> o príspevkoch z fondov</w:t>
      </w:r>
      <w:r w:rsidRPr="00AA314E">
        <w:t xml:space="preserve">, výdavky na kúpu pozemku </w:t>
      </w:r>
      <w:r w:rsidR="009313CF" w:rsidRPr="00AA314E">
        <w:t xml:space="preserve">budú </w:t>
      </w:r>
      <w:r w:rsidRPr="00AA314E">
        <w:t>neoprávnené v plnom rozsahu.</w:t>
      </w:r>
    </w:p>
    <w:p w14:paraId="0A416426" w14:textId="7DAD1A7A" w:rsidR="00A07A2C" w:rsidRPr="00AA314E" w:rsidRDefault="00A07A2C" w:rsidP="00C45320">
      <w:pPr>
        <w:pStyle w:val="Odsekzoznamu"/>
        <w:numPr>
          <w:ilvl w:val="0"/>
          <w:numId w:val="38"/>
        </w:numPr>
        <w:ind w:left="0"/>
      </w:pPr>
      <w:r w:rsidRPr="00AA314E">
        <w:lastRenderedPageBreak/>
        <w:t>V prípade ESF</w:t>
      </w:r>
      <w:r w:rsidR="002559F9" w:rsidRPr="00AA314E">
        <w:t>+</w:t>
      </w:r>
      <w:r w:rsidRPr="00AA314E">
        <w:t xml:space="preserve"> nie sú výdavky na nákup pozemkov oprávnené. Týmto nie je dotknutá možnosť nákupu pozemkov pri ESF</w:t>
      </w:r>
      <w:r w:rsidR="002559F9" w:rsidRPr="00AA314E">
        <w:t>+</w:t>
      </w:r>
      <w:r w:rsidRPr="00AA314E">
        <w:t xml:space="preserve"> prostredníctvom krížového financovania za splnenia podmienok vyplývajúcich z čl. </w:t>
      </w:r>
      <w:r w:rsidR="002559F9" w:rsidRPr="00AA314E">
        <w:t xml:space="preserve">25 </w:t>
      </w:r>
      <w:r w:rsidR="0041485F">
        <w:t>NSU</w:t>
      </w:r>
      <w:r w:rsidRPr="00AA314E">
        <w:t>.</w:t>
      </w:r>
    </w:p>
    <w:p w14:paraId="5E375D1D" w14:textId="22AF8928" w:rsidR="00FC49E0" w:rsidRPr="00AA314E" w:rsidRDefault="00FC49E0" w:rsidP="00C45320"/>
    <w:p w14:paraId="11539EBD" w14:textId="12630A48" w:rsidR="00AD31C0" w:rsidRPr="00AA314E" w:rsidRDefault="009D484B" w:rsidP="00C45320">
      <w:pPr>
        <w:rPr>
          <w:b/>
        </w:rPr>
      </w:pPr>
      <w:r w:rsidRPr="00AA314E">
        <w:rPr>
          <w:b/>
        </w:rPr>
        <w:t xml:space="preserve">Odporúčané </w:t>
      </w:r>
      <w:r w:rsidR="00AD31C0" w:rsidRPr="00AA314E">
        <w:rPr>
          <w:b/>
        </w:rPr>
        <w:t>doklady preukazujúce oprávnenosť výdavkov:</w:t>
      </w:r>
    </w:p>
    <w:p w14:paraId="330085A0" w14:textId="59ED145D" w:rsidR="00AD31C0" w:rsidRPr="00AA314E" w:rsidRDefault="00445D4D" w:rsidP="00C45320">
      <w:pPr>
        <w:pStyle w:val="Odsekzoznamu"/>
        <w:numPr>
          <w:ilvl w:val="0"/>
          <w:numId w:val="25"/>
        </w:numPr>
        <w:rPr>
          <w:color w:val="000000"/>
          <w:lang w:eastAsia="en-AU"/>
        </w:rPr>
      </w:pPr>
      <w:r w:rsidRPr="00AA314E">
        <w:rPr>
          <w:color w:val="000000"/>
          <w:lang w:eastAsia="en-AU"/>
        </w:rPr>
        <w:t>znalecký posudok na účel ocenenia pozemku</w:t>
      </w:r>
    </w:p>
    <w:p w14:paraId="74528471" w14:textId="7C993DE6" w:rsidR="00445D4D" w:rsidRPr="00AA314E" w:rsidRDefault="00445D4D" w:rsidP="00C45320">
      <w:pPr>
        <w:pStyle w:val="Odsekzoznamu"/>
        <w:numPr>
          <w:ilvl w:val="0"/>
          <w:numId w:val="25"/>
        </w:numPr>
      </w:pPr>
      <w:r w:rsidRPr="00AA314E">
        <w:t xml:space="preserve">kúpna zmluva; </w:t>
      </w:r>
    </w:p>
    <w:p w14:paraId="1CAFDEE9" w14:textId="4CF9A040" w:rsidR="00445D4D" w:rsidRPr="00AA314E" w:rsidRDefault="003149EA" w:rsidP="00C45320">
      <w:pPr>
        <w:pStyle w:val="Odsekzoznamu"/>
        <w:numPr>
          <w:ilvl w:val="0"/>
          <w:numId w:val="25"/>
        </w:numPr>
      </w:pPr>
      <w:r w:rsidRPr="00AA314E">
        <w:t>doklad preukazujúci vlastnícke</w:t>
      </w:r>
      <w:r w:rsidR="00445D4D" w:rsidRPr="00AA314E">
        <w:t xml:space="preserve"> práva k pozemku (ak je to relevantné);</w:t>
      </w:r>
    </w:p>
    <w:p w14:paraId="22074DDD" w14:textId="740ACF4D" w:rsidR="00445D4D" w:rsidRPr="00AA314E" w:rsidRDefault="00445D4D" w:rsidP="00C45320">
      <w:pPr>
        <w:pStyle w:val="Odsekzoznamu"/>
        <w:numPr>
          <w:ilvl w:val="0"/>
          <w:numId w:val="25"/>
        </w:numPr>
      </w:pPr>
      <w:r w:rsidRPr="00AA314E">
        <w:t xml:space="preserve">doklad o tom, že žiadateľ/prijímateľ, </w:t>
      </w:r>
      <w:r w:rsidR="003A5C77" w:rsidRPr="00AA314E">
        <w:t>ani žiadny</w:t>
      </w:r>
      <w:r w:rsidRPr="00AA314E">
        <w:t xml:space="preserve"> z predchádzajúcich vlastníkov pozemku nezískal príspevok z</w:t>
      </w:r>
      <w:r w:rsidR="00456F8D" w:rsidRPr="00AA314E">
        <w:t>o</w:t>
      </w:r>
      <w:r w:rsidR="003149EA" w:rsidRPr="00AA314E">
        <w:t> </w:t>
      </w:r>
      <w:r w:rsidR="00456F8D" w:rsidRPr="00AA314E">
        <w:rPr>
          <w:rStyle w:val="markedcontent"/>
        </w:rPr>
        <w:t>všeobecného rozpočtu EÚ</w:t>
      </w:r>
      <w:r w:rsidR="00456F8D" w:rsidRPr="00AA314E">
        <w:t xml:space="preserve"> </w:t>
      </w:r>
      <w:r w:rsidRPr="00AA314E">
        <w:t>na nákup daného pozemku, napr. formou čestného vyhlásenia;</w:t>
      </w:r>
    </w:p>
    <w:p w14:paraId="0D42DA20" w14:textId="4AB39D09" w:rsidR="00445D4D" w:rsidRPr="00AA314E" w:rsidRDefault="00445D4D" w:rsidP="00C45320">
      <w:pPr>
        <w:pStyle w:val="Odsekzoznamu"/>
        <w:numPr>
          <w:ilvl w:val="0"/>
          <w:numId w:val="25"/>
        </w:numPr>
      </w:pPr>
      <w:r w:rsidRPr="00AA314E">
        <w:t>účtovný doklad;</w:t>
      </w:r>
    </w:p>
    <w:p w14:paraId="77330D3F" w14:textId="0D1517D3" w:rsidR="00445D4D" w:rsidRPr="00AA314E" w:rsidRDefault="00445D4D" w:rsidP="00C45320">
      <w:pPr>
        <w:pStyle w:val="Odsekzoznamu"/>
        <w:numPr>
          <w:ilvl w:val="0"/>
          <w:numId w:val="25"/>
        </w:numPr>
      </w:pPr>
      <w:r w:rsidRPr="00AA314E">
        <w:t>doklad o úhrade.</w:t>
      </w:r>
    </w:p>
    <w:p w14:paraId="00D07CB0" w14:textId="6DE8A8FF" w:rsidR="00FC49E0" w:rsidRPr="00AA314E" w:rsidRDefault="00704AD8" w:rsidP="00C45320">
      <w:pPr>
        <w:pStyle w:val="Nadpis2"/>
        <w:spacing w:line="240" w:lineRule="auto"/>
        <w:rPr>
          <w:rFonts w:cstheme="minorHAnsi"/>
        </w:rPr>
      </w:pPr>
      <w:bookmarkStart w:id="13" w:name="_Toc118971244"/>
      <w:r w:rsidRPr="00AA314E">
        <w:rPr>
          <w:rFonts w:cstheme="minorHAnsi"/>
        </w:rPr>
        <w:t xml:space="preserve">4.2 </w:t>
      </w:r>
      <w:r w:rsidR="00FC49E0" w:rsidRPr="00AA314E">
        <w:rPr>
          <w:rFonts w:cstheme="minorHAnsi"/>
        </w:rPr>
        <w:t>Nákup stavieb a obstaranie stavebných prác</w:t>
      </w:r>
      <w:bookmarkEnd w:id="13"/>
    </w:p>
    <w:p w14:paraId="09E39843" w14:textId="7A400134" w:rsidR="00DE300A" w:rsidRPr="00AA314E" w:rsidRDefault="00EC538F" w:rsidP="00C45320">
      <w:bookmarkStart w:id="14" w:name="_Toc404872124"/>
      <w:r w:rsidRPr="00AA314E">
        <w:t>1.</w:t>
      </w:r>
      <w:r w:rsidRPr="00AA314E">
        <w:rPr>
          <w:b/>
        </w:rPr>
        <w:t xml:space="preserve"> </w:t>
      </w:r>
      <w:r w:rsidR="00D52DF9" w:rsidRPr="00AA314E">
        <w:rPr>
          <w:b/>
        </w:rPr>
        <w:t>Výdavky na nákup stavieb</w:t>
      </w:r>
      <w:r w:rsidR="00D52DF9" w:rsidRPr="00AA314E">
        <w:t xml:space="preserve"> </w:t>
      </w:r>
    </w:p>
    <w:p w14:paraId="310DF30D" w14:textId="01E20E8F" w:rsidR="00D52DF9" w:rsidRPr="00AA314E" w:rsidRDefault="002D2957" w:rsidP="002D2957">
      <w:r w:rsidRPr="00AA314E">
        <w:t xml:space="preserve">- </w:t>
      </w:r>
      <w:r w:rsidR="00D52DF9" w:rsidRPr="00AA314E">
        <w:t>sú oprávnenými výdavkami v prípade, že nákup stavby</w:t>
      </w:r>
      <w:r w:rsidR="0039439F" w:rsidRPr="00AA314E">
        <w:rPr>
          <w:rStyle w:val="Odkaznapoznmkupodiarou"/>
          <w:rFonts w:cstheme="minorHAnsi"/>
        </w:rPr>
        <w:footnoteReference w:id="16"/>
      </w:r>
      <w:r w:rsidR="00D52DF9" w:rsidRPr="00AA314E">
        <w:t xml:space="preserve"> je nevyhnutný pre splnenie cieľov projektu </w:t>
      </w:r>
      <w:r w:rsidR="000B2570" w:rsidRPr="00AA314E">
        <w:t xml:space="preserve">a sú s ním priamo spojené </w:t>
      </w:r>
      <w:r w:rsidR="00D52DF9" w:rsidRPr="00AA314E">
        <w:t>a</w:t>
      </w:r>
      <w:r w:rsidR="000B2570" w:rsidRPr="00AA314E">
        <w:t xml:space="preserve"> zároveň </w:t>
      </w:r>
      <w:r w:rsidR="00D52DF9" w:rsidRPr="00AA314E">
        <w:t xml:space="preserve">sú splnené nasledujúce podmienky: </w:t>
      </w:r>
    </w:p>
    <w:p w14:paraId="7F3218BA" w14:textId="214859DE" w:rsidR="00D52DF9" w:rsidRPr="00AA314E" w:rsidRDefault="00D52DF9" w:rsidP="002D2957">
      <w:pPr>
        <w:pStyle w:val="Odsekzoznamu"/>
        <w:numPr>
          <w:ilvl w:val="0"/>
          <w:numId w:val="78"/>
        </w:numPr>
      </w:pPr>
      <w:r w:rsidRPr="00AA314E">
        <w:t xml:space="preserve">stavba </w:t>
      </w:r>
      <w:r w:rsidR="00BF4A01" w:rsidRPr="00AA314E">
        <w:t xml:space="preserve">je </w:t>
      </w:r>
      <w:r w:rsidRPr="00AA314E">
        <w:t>ohodnotená znaleckým posudkom (nie starším ako</w:t>
      </w:r>
      <w:r w:rsidR="009D484B" w:rsidRPr="00AA314E">
        <w:t xml:space="preserve"> </w:t>
      </w:r>
      <w:r w:rsidR="005C6191" w:rsidRPr="00AA314E">
        <w:t xml:space="preserve">je lehota </w:t>
      </w:r>
      <w:r w:rsidR="009D484B" w:rsidRPr="00AA314E">
        <w:t>nastaven</w:t>
      </w:r>
      <w:r w:rsidR="005C6191" w:rsidRPr="00AA314E">
        <w:t>á</w:t>
      </w:r>
      <w:r w:rsidR="009D484B" w:rsidRPr="00AA314E">
        <w:t xml:space="preserve"> RO vo výzve</w:t>
      </w:r>
      <w:r w:rsidR="00872A86" w:rsidRPr="00AA314E">
        <w:rPr>
          <w:rStyle w:val="Odkaznapoznmkupodiarou"/>
          <w:rFonts w:cstheme="minorHAnsi"/>
        </w:rPr>
        <w:footnoteReference w:id="17"/>
      </w:r>
      <w:r w:rsidRPr="00AA314E">
        <w:t xml:space="preserve">) vyhotoveným znalcom podľa zákona o znalcoch, tlmočníkoch a prekladateľoch alebo na to určeným oprávneným orgánom; </w:t>
      </w:r>
    </w:p>
    <w:p w14:paraId="3FEBA410" w14:textId="77777777" w:rsidR="00D52DF9" w:rsidRPr="00AA314E" w:rsidRDefault="00D52DF9" w:rsidP="002D2957">
      <w:pPr>
        <w:pStyle w:val="Odsekzoznamu"/>
        <w:numPr>
          <w:ilvl w:val="0"/>
          <w:numId w:val="78"/>
        </w:numPr>
      </w:pPr>
      <w:r w:rsidRPr="00AA314E">
        <w:t>oprávneným výdavkom je výdavok na nákup stavby, maximálne však do výšky všeobecnej hodnoty zistenej znaleckým posudkom</w:t>
      </w:r>
      <w:r w:rsidRPr="00AA314E">
        <w:rPr>
          <w:vertAlign w:val="superscript"/>
        </w:rPr>
        <w:footnoteReference w:id="18"/>
      </w:r>
      <w:r w:rsidRPr="00AA314E">
        <w:t xml:space="preserve">; </w:t>
      </w:r>
    </w:p>
    <w:p w14:paraId="34B49B46" w14:textId="6FAC633A" w:rsidR="00D52DF9" w:rsidRPr="00AA314E" w:rsidRDefault="00D52DF9" w:rsidP="002D2957">
      <w:pPr>
        <w:pStyle w:val="Odsekzoznamu"/>
        <w:numPr>
          <w:ilvl w:val="0"/>
          <w:numId w:val="78"/>
        </w:numPr>
      </w:pPr>
      <w:r w:rsidRPr="00AA314E">
        <w:t>je vydané kolaudačné rozhodnutie</w:t>
      </w:r>
      <w:r w:rsidR="0039439F" w:rsidRPr="00AA314E">
        <w:t>/</w:t>
      </w:r>
      <w:r w:rsidR="00AF5F48" w:rsidRPr="00AA314E">
        <w:t xml:space="preserve">osvedčenie </w:t>
      </w:r>
      <w:r w:rsidRPr="00AA314E">
        <w:t>alebo rozhodnutie o predčasnom užívaní stavby alebo rozhodnutie o dočasnom užívaní stavby na  skúšobnú prevádzku a sú odstránené všetky prípadné nedostatky, na ktoré upozornil stavebný úrad pri vydaní kolaudačného rozhodnutia</w:t>
      </w:r>
      <w:r w:rsidR="0039439F" w:rsidRPr="00AA314E">
        <w:t>/</w:t>
      </w:r>
      <w:r w:rsidR="00AF5F48" w:rsidRPr="00AA314E">
        <w:t>osvedčenia</w:t>
      </w:r>
      <w:r w:rsidRPr="00AA314E">
        <w:rPr>
          <w:vertAlign w:val="superscript"/>
        </w:rPr>
        <w:footnoteReference w:id="19"/>
      </w:r>
      <w:r w:rsidRPr="00AA314E">
        <w:t xml:space="preserve">; </w:t>
      </w:r>
    </w:p>
    <w:p w14:paraId="0FB5AD9D" w14:textId="3054A4C9" w:rsidR="00D52DF9" w:rsidRPr="00AA314E" w:rsidRDefault="00D52DF9" w:rsidP="002D2957">
      <w:pPr>
        <w:pStyle w:val="Odsekzoznamu"/>
        <w:numPr>
          <w:ilvl w:val="0"/>
          <w:numId w:val="78"/>
        </w:numPr>
      </w:pPr>
      <w:r w:rsidRPr="00AA314E">
        <w:t xml:space="preserve">žiadateľ/prijímateľ, </w:t>
      </w:r>
      <w:r w:rsidR="005C6191" w:rsidRPr="00AA314E">
        <w:t>ani žiaden</w:t>
      </w:r>
      <w:r w:rsidR="005C6191" w:rsidRPr="00AA314E" w:rsidDel="005C6191">
        <w:t xml:space="preserve"> </w:t>
      </w:r>
      <w:r w:rsidRPr="00AA314E">
        <w:t xml:space="preserve">z predchádzajúcich vlastníkov stavby nezískal príspevok </w:t>
      </w:r>
      <w:r w:rsidR="00456F8D" w:rsidRPr="00AA314E">
        <w:t xml:space="preserve">zo všeobecného rozpočtu </w:t>
      </w:r>
      <w:r w:rsidR="00456F8D" w:rsidRPr="00AA314E">
        <w:rPr>
          <w:rStyle w:val="markedcontent"/>
        </w:rPr>
        <w:t>EÚ</w:t>
      </w:r>
      <w:r w:rsidR="00456F8D" w:rsidRPr="00AA314E">
        <w:t xml:space="preserve"> </w:t>
      </w:r>
      <w:r w:rsidRPr="00AA314E">
        <w:t xml:space="preserve">na nákup danej stavby, čo by v prípade spolufinancovania nákupu z prostriedkov </w:t>
      </w:r>
      <w:r w:rsidR="000B2570" w:rsidRPr="00AA314E">
        <w:t>fondov</w:t>
      </w:r>
      <w:r w:rsidR="0069581D" w:rsidRPr="00AA314E">
        <w:t xml:space="preserve"> EÚ</w:t>
      </w:r>
      <w:r w:rsidRPr="00AA314E">
        <w:t xml:space="preserve"> viedlo k duplicitnému financovaniu, a tým k vzniku neoprávnených výdavkov. </w:t>
      </w:r>
    </w:p>
    <w:p w14:paraId="2488826B" w14:textId="16EE1DFE" w:rsidR="0027781B" w:rsidRPr="00AA314E" w:rsidRDefault="00D52DF9" w:rsidP="00C45320">
      <w:pPr>
        <w:pStyle w:val="Odsekzoznamu"/>
        <w:numPr>
          <w:ilvl w:val="0"/>
          <w:numId w:val="41"/>
        </w:numPr>
        <w:ind w:left="357" w:hanging="357"/>
      </w:pPr>
      <w:r w:rsidRPr="00AA314E">
        <w:lastRenderedPageBreak/>
        <w:t>RO môže vo výnimočných a riadne odôvodnených prípadoch</w:t>
      </w:r>
      <w:r w:rsidRPr="00AA314E">
        <w:rPr>
          <w:vertAlign w:val="superscript"/>
        </w:rPr>
        <w:footnoteReference w:id="20"/>
      </w:r>
      <w:r w:rsidRPr="00AA314E">
        <w:t xml:space="preserve"> povoliť nákup stavieb, ktoré sú pre účely projektu určené na zbúranie. V tomto prípade sa aplikujú podmienky uvedené v</w:t>
      </w:r>
      <w:r w:rsidR="00F855BE" w:rsidRPr="00AA314E">
        <w:t> bode 1</w:t>
      </w:r>
      <w:r w:rsidRPr="00AA314E">
        <w:t xml:space="preserve"> písm. a) </w:t>
      </w:r>
      <w:r w:rsidR="002D1F7A" w:rsidRPr="00AA314E">
        <w:t>b), d)</w:t>
      </w:r>
      <w:r w:rsidRPr="00AA314E">
        <w:t>tejto kapitoly.</w:t>
      </w:r>
    </w:p>
    <w:p w14:paraId="76196EBD" w14:textId="009FD7ED" w:rsidR="0027781B" w:rsidRPr="00AA314E" w:rsidRDefault="00D52DF9" w:rsidP="00C45320">
      <w:pPr>
        <w:pStyle w:val="Odsekzoznamu"/>
        <w:numPr>
          <w:ilvl w:val="0"/>
          <w:numId w:val="41"/>
        </w:numPr>
        <w:ind w:left="357" w:hanging="357"/>
      </w:pPr>
      <w:r w:rsidRPr="00AA314E">
        <w:t>Ak RO identifikuje pri kúpe stavieb konflikt záujmov v zmysle § 4</w:t>
      </w:r>
      <w:r w:rsidR="000B2570" w:rsidRPr="00AA314E">
        <w:t xml:space="preserve">5 </w:t>
      </w:r>
      <w:r w:rsidR="003002AE" w:rsidRPr="00AA314E">
        <w:t xml:space="preserve">ods. 1 zákona </w:t>
      </w:r>
      <w:r w:rsidR="002E6A28" w:rsidRPr="00AA314E">
        <w:t>o príspevkoch z</w:t>
      </w:r>
      <w:r w:rsidR="0069581D" w:rsidRPr="00AA314E">
        <w:t> </w:t>
      </w:r>
      <w:r w:rsidR="002E6A28" w:rsidRPr="00AA314E">
        <w:t>fondov</w:t>
      </w:r>
      <w:r w:rsidRPr="00AA314E">
        <w:t xml:space="preserve">, výdavky na kúpu stavby </w:t>
      </w:r>
      <w:r w:rsidR="009313CF" w:rsidRPr="00AA314E">
        <w:t xml:space="preserve">budú </w:t>
      </w:r>
      <w:r w:rsidRPr="00AA314E">
        <w:t>neoprávnené v plnom rozsahu.</w:t>
      </w:r>
    </w:p>
    <w:p w14:paraId="58A705E5" w14:textId="46C29947" w:rsidR="000E49F8" w:rsidRPr="00AA314E" w:rsidRDefault="00D52DF9" w:rsidP="002D2957">
      <w:pPr>
        <w:pStyle w:val="Odsekzoznamu"/>
        <w:numPr>
          <w:ilvl w:val="0"/>
          <w:numId w:val="41"/>
        </w:numPr>
        <w:ind w:left="357" w:hanging="357"/>
      </w:pPr>
      <w:r w:rsidRPr="00AA314E">
        <w:rPr>
          <w:b/>
        </w:rPr>
        <w:t>Výdavky na stavebné práce</w:t>
      </w:r>
      <w:r w:rsidRPr="00AA314E">
        <w:t xml:space="preserve"> (napr. novostavby, nadstavby, prístavby, stavebné úpravy</w:t>
      </w:r>
      <w:r w:rsidR="003B0568" w:rsidRPr="00AA314E">
        <w:t>, udržiavacie práce</w:t>
      </w:r>
      <w:r w:rsidRPr="00AA314E">
        <w:t>) sú</w:t>
      </w:r>
      <w:r w:rsidR="00DE300A" w:rsidRPr="00AA314E">
        <w:t xml:space="preserve"> oprávnenými výdavkami v prípade, že stavebné práce sú</w:t>
      </w:r>
      <w:r w:rsidR="000E49F8" w:rsidRPr="00AA314E">
        <w:t>:</w:t>
      </w:r>
    </w:p>
    <w:p w14:paraId="519DAE12" w14:textId="6A83A9B0" w:rsidR="000E49F8" w:rsidRPr="00AA314E" w:rsidRDefault="00DE300A" w:rsidP="002D2957">
      <w:pPr>
        <w:pStyle w:val="Odsekzoznamu"/>
        <w:numPr>
          <w:ilvl w:val="0"/>
          <w:numId w:val="76"/>
        </w:numPr>
      </w:pPr>
      <w:r w:rsidRPr="00AA314E">
        <w:t xml:space="preserve">nevyhnuté pre splnenie cieľov projektu a </w:t>
      </w:r>
    </w:p>
    <w:p w14:paraId="41906DB6" w14:textId="7725FB5B" w:rsidR="000778FA" w:rsidRPr="00AA314E" w:rsidRDefault="00DE300A" w:rsidP="002D2957">
      <w:pPr>
        <w:pStyle w:val="Odsekzoznamu"/>
        <w:numPr>
          <w:ilvl w:val="0"/>
          <w:numId w:val="76"/>
        </w:numPr>
      </w:pPr>
      <w:r w:rsidRPr="00AA314E">
        <w:t xml:space="preserve">v súlade s platnou legislatívou o čom sa RO primerane uistí (napr. súlad so </w:t>
      </w:r>
      <w:r w:rsidR="00991355" w:rsidRPr="00AA314E">
        <w:t>zákonom</w:t>
      </w:r>
      <w:r w:rsidR="003002AE" w:rsidRPr="00AA314E">
        <w:t xml:space="preserve"> č. 50/1976 Zb. o územnom plánovaní a stavebnom poriadku v znení neskorších predpisov alebo zákonom č. 201/2022 Z.</w:t>
      </w:r>
      <w:r w:rsidR="009E7BD2" w:rsidRPr="00AA314E">
        <w:t xml:space="preserve"> </w:t>
      </w:r>
      <w:r w:rsidR="003002AE" w:rsidRPr="00AA314E">
        <w:t>z. o výstavbe</w:t>
      </w:r>
      <w:r w:rsidRPr="00AA314E">
        <w:t>, boli vydané potrebné rozhodnutia príslušných úradov a pod.</w:t>
      </w:r>
      <w:r w:rsidR="00BF4A01" w:rsidRPr="00AA314E">
        <w:t>).</w:t>
      </w:r>
      <w:r w:rsidRPr="00AA314E">
        <w:t xml:space="preserve"> </w:t>
      </w:r>
      <w:r w:rsidR="00BF4A01" w:rsidRPr="00AA314E">
        <w:t>A</w:t>
      </w:r>
      <w:r w:rsidRPr="00AA314E">
        <w:t xml:space="preserve">k je to v zmysle príslušnej právnej úpravy potrebné (zákon č. 24/2006 Z. z. o posudzovaní vplyvov na životné prostredie a o zmene a doplnení niektorých zákonov v znení neskorších predpisov) žiadateľ/prijímateľ </w:t>
      </w:r>
      <w:r w:rsidR="004F53FA" w:rsidRPr="00AA314E">
        <w:t xml:space="preserve">predloží </w:t>
      </w:r>
      <w:r w:rsidRPr="00AA314E">
        <w:t>vyjadrenie príslušného orgánu štátnej správy k posúdeniu vplyvov vybudovania plánovanej stavby na životné prostredie v danej lokalite (EIA))</w:t>
      </w:r>
      <w:r w:rsidR="000778FA" w:rsidRPr="00AA314E">
        <w:t>;</w:t>
      </w:r>
    </w:p>
    <w:p w14:paraId="2464C2F6" w14:textId="0728B711" w:rsidR="00D52DF9" w:rsidRPr="00AA314E" w:rsidRDefault="000778FA" w:rsidP="002D2957">
      <w:pPr>
        <w:pStyle w:val="Odsekzoznamu"/>
        <w:numPr>
          <w:ilvl w:val="0"/>
          <w:numId w:val="76"/>
        </w:numPr>
      </w:pPr>
      <w:r w:rsidRPr="00AA314E">
        <w:t>oprávnené sú len skutočne zrealizované stavebné práce a skutočne zabudované množstvá materiálov.</w:t>
      </w:r>
    </w:p>
    <w:p w14:paraId="48980EBD" w14:textId="59D558D2" w:rsidR="00D52DF9" w:rsidRPr="00AA314E" w:rsidRDefault="00D52DF9" w:rsidP="00C45320">
      <w:pPr>
        <w:pStyle w:val="Odsekzoznamu"/>
        <w:numPr>
          <w:ilvl w:val="0"/>
          <w:numId w:val="41"/>
        </w:numPr>
      </w:pPr>
      <w:r w:rsidRPr="00AA314E">
        <w:t xml:space="preserve">Oprávneným výdavkom môžu byť aj </w:t>
      </w:r>
      <w:r w:rsidRPr="00AA314E">
        <w:rPr>
          <w:b/>
        </w:rPr>
        <w:t>výdavky na projektovú dokumentáciu</w:t>
      </w:r>
      <w:r w:rsidRPr="00AA314E">
        <w:t xml:space="preserve"> (v zmysle </w:t>
      </w:r>
      <w:r w:rsidR="008366A7" w:rsidRPr="00AA314E">
        <w:t xml:space="preserve">platnej všeobecne záväznej legislatívy , napr. </w:t>
      </w:r>
      <w:r w:rsidRPr="00AA314E">
        <w:t xml:space="preserve">stavebného zákona), </w:t>
      </w:r>
      <w:r w:rsidR="00F90419" w:rsidRPr="00AA314E">
        <w:t xml:space="preserve">odborný </w:t>
      </w:r>
      <w:r w:rsidRPr="00AA314E">
        <w:t>autorský</w:t>
      </w:r>
      <w:r w:rsidR="007A0361" w:rsidRPr="00AA314E">
        <w:t xml:space="preserve"> dohľad</w:t>
      </w:r>
      <w:r w:rsidR="00F90419" w:rsidRPr="00AA314E">
        <w:t>, odborný</w:t>
      </w:r>
      <w:r w:rsidR="00EC538F" w:rsidRPr="00AA314E">
        <w:t xml:space="preserve"> </w:t>
      </w:r>
      <w:r w:rsidRPr="00AA314E">
        <w:t>geologický</w:t>
      </w:r>
      <w:r w:rsidR="00F90419" w:rsidRPr="00AA314E">
        <w:t xml:space="preserve"> dohľad</w:t>
      </w:r>
      <w:r w:rsidRPr="00AA314E">
        <w:t xml:space="preserve"> a stavebnotechnický (alebo stavebný) dozor</w:t>
      </w:r>
      <w:r w:rsidR="00E17F3E" w:rsidRPr="00AA314E">
        <w:t>,</w:t>
      </w:r>
      <w:r w:rsidR="003B0568" w:rsidRPr="00AA314E">
        <w:t xml:space="preserve"> ďalšie nevyhnutné prieskumy a štúdie ( napr.</w:t>
      </w:r>
      <w:r w:rsidR="00EC538F" w:rsidRPr="00AA314E">
        <w:t xml:space="preserve"> </w:t>
      </w:r>
      <w:r w:rsidR="003B0568" w:rsidRPr="00AA314E">
        <w:t>geodetické zameran</w:t>
      </w:r>
      <w:r w:rsidR="00C45320" w:rsidRPr="00AA314E">
        <w:t>ie,  hydrogeologický , radónový</w:t>
      </w:r>
      <w:r w:rsidR="003B0568" w:rsidRPr="00AA314E">
        <w:t>, archeologický prieskum, tep</w:t>
      </w:r>
      <w:r w:rsidR="007A0361" w:rsidRPr="00AA314E">
        <w:t>e</w:t>
      </w:r>
      <w:r w:rsidR="003B0568" w:rsidRPr="00AA314E">
        <w:t>l</w:t>
      </w:r>
      <w:r w:rsidR="007A0361" w:rsidRPr="00AA314E">
        <w:t>n</w:t>
      </w:r>
      <w:r w:rsidR="003B0568" w:rsidRPr="00AA314E">
        <w:t>otechnické posúdenie, hluková štúdia,</w:t>
      </w:r>
      <w:r w:rsidR="00BE27B6" w:rsidRPr="00AA314E">
        <w:t xml:space="preserve"> </w:t>
      </w:r>
      <w:r w:rsidR="003B0568" w:rsidRPr="00AA314E">
        <w:t>dopravná štúdia).</w:t>
      </w:r>
    </w:p>
    <w:p w14:paraId="4AAC0AC8" w14:textId="74DDA41E" w:rsidR="00D52DF9" w:rsidRPr="00AA314E" w:rsidRDefault="00F90419" w:rsidP="00C45320">
      <w:pPr>
        <w:pStyle w:val="Odsekzoznamu"/>
        <w:numPr>
          <w:ilvl w:val="0"/>
          <w:numId w:val="42"/>
        </w:numPr>
      </w:pPr>
      <w:r w:rsidRPr="00AA314E">
        <w:t>Za neoprávnené výdavky sa považujú výdavky na tzv. stratné, t. j. výdavky súvisiace s materiálom, ktorý nebol zabudovaný do stavby (napr. odpad/odrezky, ktoré vznikajú pri kladení obrubníkov, podláh, obkladov, podhľadov a pod.).</w:t>
      </w:r>
      <w:r w:rsidR="00D52DF9" w:rsidRPr="00AA314E">
        <w:t>V prípade ESF</w:t>
      </w:r>
      <w:r w:rsidR="00DD2FD9" w:rsidRPr="00AA314E">
        <w:t>+</w:t>
      </w:r>
      <w:r w:rsidR="00D52DF9" w:rsidRPr="00AA314E">
        <w:t xml:space="preserve"> </w:t>
      </w:r>
      <w:r w:rsidR="00D52DF9" w:rsidRPr="00AA314E">
        <w:rPr>
          <w:b/>
        </w:rPr>
        <w:t>nie sú</w:t>
      </w:r>
      <w:r w:rsidR="00D52DF9" w:rsidRPr="00AA314E">
        <w:t xml:space="preserve"> výdavky na nákup stavieb a obstaranie stavebných prác </w:t>
      </w:r>
      <w:r w:rsidR="00D52DF9" w:rsidRPr="00AA314E">
        <w:rPr>
          <w:b/>
        </w:rPr>
        <w:t>oprávnené.</w:t>
      </w:r>
      <w:r w:rsidR="00D52DF9" w:rsidRPr="00AA314E">
        <w:t xml:space="preserve"> Týmto nie je dotknutá možnosť uplatňovať tieto výdavky prostredníctvom krížového financovania za splnenia podmienok vyplývajúcich z čl. </w:t>
      </w:r>
      <w:r w:rsidR="000B2570" w:rsidRPr="00AA314E">
        <w:t>25</w:t>
      </w:r>
      <w:r w:rsidR="00D52DF9" w:rsidRPr="00AA314E">
        <w:t xml:space="preserve"> </w:t>
      </w:r>
      <w:r w:rsidR="0041485F">
        <w:t>NSU</w:t>
      </w:r>
      <w:r w:rsidR="00D52DF9" w:rsidRPr="00AA314E">
        <w:t>.</w:t>
      </w:r>
      <w:bookmarkEnd w:id="14"/>
      <w:r w:rsidR="00D52DF9" w:rsidRPr="00AA314E">
        <w:t xml:space="preserve"> </w:t>
      </w:r>
    </w:p>
    <w:p w14:paraId="36EC743F" w14:textId="7EAAE6CE" w:rsidR="00AD31C0" w:rsidRPr="00AA314E" w:rsidRDefault="009D484B" w:rsidP="00C45320">
      <w:pPr>
        <w:rPr>
          <w:b/>
        </w:rPr>
      </w:pPr>
      <w:r w:rsidRPr="00AA314E">
        <w:rPr>
          <w:b/>
        </w:rPr>
        <w:t xml:space="preserve">Odporúčané </w:t>
      </w:r>
      <w:r w:rsidR="00AD31C0" w:rsidRPr="00AA314E">
        <w:rPr>
          <w:b/>
        </w:rPr>
        <w:t xml:space="preserve"> doklady preukazujúce oprávnenosť výdavkov</w:t>
      </w:r>
      <w:r w:rsidR="00445D4D" w:rsidRPr="00AA314E">
        <w:rPr>
          <w:b/>
        </w:rPr>
        <w:t xml:space="preserve"> pri kúpe stavby</w:t>
      </w:r>
      <w:r w:rsidR="00AD31C0" w:rsidRPr="00AA314E">
        <w:rPr>
          <w:b/>
        </w:rPr>
        <w:t>:</w:t>
      </w:r>
    </w:p>
    <w:p w14:paraId="46EC3A7C" w14:textId="41C14CBE" w:rsidR="00445D4D" w:rsidRPr="00AA314E" w:rsidRDefault="00445D4D" w:rsidP="00C45320">
      <w:pPr>
        <w:pStyle w:val="Odsekzoznamu"/>
        <w:numPr>
          <w:ilvl w:val="0"/>
          <w:numId w:val="23"/>
        </w:numPr>
        <w:ind w:left="357" w:hanging="357"/>
      </w:pPr>
      <w:r w:rsidRPr="00AA314E">
        <w:rPr>
          <w:color w:val="000000"/>
          <w:lang w:eastAsia="en-AU"/>
        </w:rPr>
        <w:t>znalecký posudok na účel ocenenia stavby</w:t>
      </w:r>
    </w:p>
    <w:p w14:paraId="4B5DDC17" w14:textId="1A479357" w:rsidR="00445D4D" w:rsidRPr="00AA314E" w:rsidRDefault="00445D4D" w:rsidP="00C45320">
      <w:pPr>
        <w:pStyle w:val="Odsekzoznamu"/>
        <w:numPr>
          <w:ilvl w:val="0"/>
          <w:numId w:val="23"/>
        </w:numPr>
        <w:ind w:left="357" w:hanging="357"/>
      </w:pPr>
      <w:r w:rsidRPr="00AA314E">
        <w:t xml:space="preserve">kúpna zmluva; </w:t>
      </w:r>
    </w:p>
    <w:p w14:paraId="6AD145AE" w14:textId="1F985E0F" w:rsidR="00445D4D" w:rsidRPr="00AA314E" w:rsidRDefault="003149EA" w:rsidP="00C45320">
      <w:pPr>
        <w:pStyle w:val="Odsekzoznamu"/>
        <w:numPr>
          <w:ilvl w:val="0"/>
          <w:numId w:val="23"/>
        </w:numPr>
        <w:ind w:left="357" w:hanging="357"/>
      </w:pPr>
      <w:r w:rsidRPr="00AA314E">
        <w:t xml:space="preserve">doklad preukazujúci vlastnícke práva </w:t>
      </w:r>
      <w:r w:rsidR="00445D4D" w:rsidRPr="00AA314E">
        <w:t>k stavbe (ak je to relevantné);</w:t>
      </w:r>
    </w:p>
    <w:p w14:paraId="796B108E" w14:textId="49A83B6A" w:rsidR="00445D4D" w:rsidRPr="00AA314E" w:rsidRDefault="00445D4D" w:rsidP="00C45320">
      <w:pPr>
        <w:pStyle w:val="Odsekzoznamu"/>
        <w:numPr>
          <w:ilvl w:val="0"/>
          <w:numId w:val="23"/>
        </w:numPr>
        <w:ind w:left="357" w:hanging="357"/>
      </w:pPr>
      <w:r w:rsidRPr="00AA314E">
        <w:t>doklad o tom, že žiadateľ/prijímateľ, či niektorý z predchádzajúcich vlastníkov stavby nezískal príspevok z</w:t>
      </w:r>
      <w:r w:rsidR="00456F8D" w:rsidRPr="00AA314E">
        <w:t xml:space="preserve">o </w:t>
      </w:r>
      <w:r w:rsidR="00456F8D" w:rsidRPr="00AA314E">
        <w:rPr>
          <w:rStyle w:val="markedcontent"/>
        </w:rPr>
        <w:t xml:space="preserve">všeobecného rozpočtu EÚ </w:t>
      </w:r>
      <w:r w:rsidRPr="00AA314E">
        <w:t>na nákup danej stavby, napr. formou čestného vyhlásenia;</w:t>
      </w:r>
    </w:p>
    <w:p w14:paraId="1B670A9A" w14:textId="77777777" w:rsidR="00445D4D" w:rsidRPr="00AA314E" w:rsidRDefault="00445D4D" w:rsidP="00C45320">
      <w:pPr>
        <w:pStyle w:val="Odsekzoznamu"/>
        <w:numPr>
          <w:ilvl w:val="0"/>
          <w:numId w:val="23"/>
        </w:numPr>
        <w:ind w:left="357" w:hanging="357"/>
      </w:pPr>
      <w:r w:rsidRPr="00AA314E">
        <w:t>doklad o úhrade;</w:t>
      </w:r>
    </w:p>
    <w:p w14:paraId="5B0E88E4" w14:textId="77777777" w:rsidR="00445D4D" w:rsidRPr="00AA314E" w:rsidRDefault="00445D4D" w:rsidP="00C45320">
      <w:pPr>
        <w:pStyle w:val="Odsekzoznamu"/>
        <w:numPr>
          <w:ilvl w:val="0"/>
          <w:numId w:val="23"/>
        </w:numPr>
        <w:ind w:left="357" w:hanging="357"/>
      </w:pPr>
      <w:r w:rsidRPr="00AA314E">
        <w:t>účtovný doklad.</w:t>
      </w:r>
    </w:p>
    <w:p w14:paraId="49446A0A" w14:textId="259B2045" w:rsidR="00445D4D" w:rsidRPr="00AA314E" w:rsidRDefault="009D484B" w:rsidP="00C45320">
      <w:pPr>
        <w:rPr>
          <w:b/>
        </w:rPr>
      </w:pPr>
      <w:r w:rsidRPr="00AA314E">
        <w:rPr>
          <w:b/>
        </w:rPr>
        <w:lastRenderedPageBreak/>
        <w:t xml:space="preserve">Odporúčané </w:t>
      </w:r>
      <w:r w:rsidR="003149EA" w:rsidRPr="00AA314E">
        <w:rPr>
          <w:b/>
        </w:rPr>
        <w:t xml:space="preserve"> doklady preukazujúce oprávnenosť výdavkov pri stavebných prácach:</w:t>
      </w:r>
    </w:p>
    <w:p w14:paraId="596F400C" w14:textId="5A4F780C" w:rsidR="003149EA" w:rsidRPr="00AA314E" w:rsidRDefault="003149EA" w:rsidP="00C45320">
      <w:pPr>
        <w:pStyle w:val="Odsekzoznamu"/>
        <w:numPr>
          <w:ilvl w:val="0"/>
          <w:numId w:val="24"/>
        </w:numPr>
      </w:pPr>
      <w:r w:rsidRPr="00AA314E">
        <w:t>faktúra alebo rovnocenný účtovný doklad;</w:t>
      </w:r>
    </w:p>
    <w:p w14:paraId="1BF8F556" w14:textId="15C09776" w:rsidR="003149EA" w:rsidRPr="00AA314E" w:rsidRDefault="003149EA" w:rsidP="00C45320">
      <w:pPr>
        <w:pStyle w:val="Odsekzoznamu"/>
        <w:numPr>
          <w:ilvl w:val="0"/>
          <w:numId w:val="24"/>
        </w:numPr>
      </w:pPr>
      <w:r w:rsidRPr="00AA314E">
        <w:t>fotodokumentácia zachytávajúca fyzický pokrok realizácie prác;</w:t>
      </w:r>
    </w:p>
    <w:p w14:paraId="38E8AA13" w14:textId="08C58844" w:rsidR="003149EA" w:rsidRPr="00AA314E" w:rsidRDefault="003149EA" w:rsidP="00C45320">
      <w:pPr>
        <w:pStyle w:val="Odsekzoznamu"/>
        <w:numPr>
          <w:ilvl w:val="0"/>
          <w:numId w:val="24"/>
        </w:numPr>
      </w:pPr>
      <w:r w:rsidRPr="00AA314E">
        <w:t>preberací protokol o prevzatí stavby od dodávateľa/zhotoviteľa a stavebného dozoru;</w:t>
      </w:r>
    </w:p>
    <w:p w14:paraId="50D17FD4" w14:textId="728612D4" w:rsidR="003149EA" w:rsidRPr="00AA314E" w:rsidRDefault="003149EA" w:rsidP="00C45320">
      <w:pPr>
        <w:pStyle w:val="Odsekzoznamu"/>
        <w:numPr>
          <w:ilvl w:val="0"/>
          <w:numId w:val="24"/>
        </w:numPr>
      </w:pPr>
      <w:r w:rsidRPr="00AA314E">
        <w:t>písomná zmluva;</w:t>
      </w:r>
    </w:p>
    <w:p w14:paraId="7A8B48CA" w14:textId="0D288145" w:rsidR="006B58B2" w:rsidRPr="00AA314E" w:rsidRDefault="006B58B2" w:rsidP="00C45320">
      <w:pPr>
        <w:pStyle w:val="Odsekzoznamu"/>
        <w:numPr>
          <w:ilvl w:val="0"/>
          <w:numId w:val="24"/>
        </w:numPr>
      </w:pPr>
      <w:r w:rsidRPr="00AA314E">
        <w:t>dodacie listy;</w:t>
      </w:r>
    </w:p>
    <w:p w14:paraId="4C747647" w14:textId="3895DBCF" w:rsidR="006B58B2" w:rsidRPr="00AA314E" w:rsidRDefault="006B58B2" w:rsidP="00C45320">
      <w:pPr>
        <w:pStyle w:val="Odsekzoznamu"/>
        <w:numPr>
          <w:ilvl w:val="0"/>
          <w:numId w:val="24"/>
        </w:numPr>
      </w:pPr>
      <w:r w:rsidRPr="00AA314E">
        <w:t>geodetické porealizačné zameranie;</w:t>
      </w:r>
    </w:p>
    <w:p w14:paraId="2AEA563D" w14:textId="018243E9" w:rsidR="006B58B2" w:rsidRPr="00AA314E" w:rsidRDefault="006B58B2" w:rsidP="00C45320">
      <w:pPr>
        <w:pStyle w:val="Odsekzoznamu"/>
        <w:numPr>
          <w:ilvl w:val="0"/>
          <w:numId w:val="24"/>
        </w:numPr>
      </w:pPr>
      <w:r w:rsidRPr="00AA314E">
        <w:t>projektová dokumentácia skutočného vyhotovenia;</w:t>
      </w:r>
    </w:p>
    <w:p w14:paraId="7AFB30D5" w14:textId="31458BF9" w:rsidR="006B58B2" w:rsidRPr="00AA314E" w:rsidRDefault="006B58B2" w:rsidP="00C45320">
      <w:pPr>
        <w:pStyle w:val="Odsekzoznamu"/>
        <w:numPr>
          <w:ilvl w:val="0"/>
          <w:numId w:val="24"/>
        </w:numPr>
      </w:pPr>
      <w:r w:rsidRPr="00AA314E">
        <w:t>stavebný rozpočet/ocenený výkaz výmer;</w:t>
      </w:r>
    </w:p>
    <w:p w14:paraId="1C8D5344" w14:textId="529C6B66" w:rsidR="006B58B2" w:rsidRPr="00AA314E" w:rsidRDefault="006B58B2" w:rsidP="00C45320">
      <w:pPr>
        <w:pStyle w:val="Odsekzoznamu"/>
        <w:numPr>
          <w:ilvl w:val="0"/>
          <w:numId w:val="24"/>
        </w:numPr>
      </w:pPr>
      <w:r w:rsidRPr="00AA314E">
        <w:t>súpis vykonaných prác a dodávok;</w:t>
      </w:r>
    </w:p>
    <w:p w14:paraId="014B75B5" w14:textId="6F0CF004" w:rsidR="003149EA" w:rsidRPr="00AA314E" w:rsidRDefault="003149EA" w:rsidP="00C45320">
      <w:pPr>
        <w:pStyle w:val="Odsekzoznamu"/>
        <w:numPr>
          <w:ilvl w:val="0"/>
          <w:numId w:val="24"/>
        </w:numPr>
      </w:pPr>
      <w:r w:rsidRPr="00AA314E">
        <w:t>doklad o úhrade.</w:t>
      </w:r>
    </w:p>
    <w:p w14:paraId="0EF44960" w14:textId="3CDD8661" w:rsidR="00FC49E0" w:rsidRPr="00AA314E" w:rsidRDefault="00704AD8" w:rsidP="00C45320">
      <w:pPr>
        <w:pStyle w:val="Nadpis2"/>
        <w:spacing w:line="240" w:lineRule="auto"/>
        <w:rPr>
          <w:rFonts w:cstheme="minorHAnsi"/>
        </w:rPr>
      </w:pPr>
      <w:bookmarkStart w:id="15" w:name="_Toc368039967"/>
      <w:bookmarkStart w:id="16" w:name="_Ref372097724"/>
      <w:bookmarkStart w:id="17" w:name="_Toc380160357"/>
      <w:bookmarkStart w:id="18" w:name="_Toc118971245"/>
      <w:r w:rsidRPr="00AA314E">
        <w:rPr>
          <w:rFonts w:cstheme="minorHAnsi"/>
        </w:rPr>
        <w:t xml:space="preserve">4.3 </w:t>
      </w:r>
      <w:r w:rsidR="00FC49E0" w:rsidRPr="00AA314E">
        <w:rPr>
          <w:rFonts w:cstheme="minorHAnsi"/>
        </w:rPr>
        <w:t xml:space="preserve">Nákup </w:t>
      </w:r>
      <w:bookmarkEnd w:id="15"/>
      <w:bookmarkEnd w:id="16"/>
      <w:bookmarkEnd w:id="17"/>
      <w:r w:rsidR="00FC49E0" w:rsidRPr="00AA314E">
        <w:rPr>
          <w:rFonts w:cstheme="minorHAnsi"/>
        </w:rPr>
        <w:t>hmotného a nehmotného majetku (okrem nehnuteľností)</w:t>
      </w:r>
      <w:bookmarkEnd w:id="18"/>
    </w:p>
    <w:p w14:paraId="24B62049" w14:textId="77777777" w:rsidR="000E49F8" w:rsidRPr="00AA314E" w:rsidRDefault="000E49F8" w:rsidP="00C45320">
      <w:pPr>
        <w:pStyle w:val="Odsekzoznamu"/>
        <w:numPr>
          <w:ilvl w:val="0"/>
          <w:numId w:val="43"/>
        </w:numPr>
      </w:pPr>
      <w:r w:rsidRPr="00AA314E">
        <w:t>Oprávneným výdavkom je kúpna cena nakupovaného dlhodobého hmotného a nehmotného majetku .</w:t>
      </w:r>
    </w:p>
    <w:p w14:paraId="513741CB" w14:textId="7DAAF6BC" w:rsidR="000E49F8" w:rsidRPr="00AA314E" w:rsidRDefault="000E49F8" w:rsidP="00C45320">
      <w:pPr>
        <w:pStyle w:val="Odsekzoznamu"/>
        <w:numPr>
          <w:ilvl w:val="0"/>
          <w:numId w:val="43"/>
        </w:numPr>
      </w:pPr>
      <w:r w:rsidRPr="00AA314E">
        <w:t xml:space="preserve">V prípade, ak prijímateľ využíva nadobudnutý majetok (napr. zariadenie, vybavenie) </w:t>
      </w:r>
      <w:r w:rsidRPr="00AA314E">
        <w:rPr>
          <w:b/>
        </w:rPr>
        <w:t>len pre účely projektu</w:t>
      </w:r>
      <w:r w:rsidRPr="00AA314E">
        <w:t>, uplatní si výdavky spojené s ich obstaraním v celkovej výške. Kúpený majetok je nový, nebol používaný a prijímateľ s ním v minulosti žiadnym spôsobom nedisponoval (čo i len sčasti</w:t>
      </w:r>
      <w:r w:rsidR="00337979" w:rsidRPr="00AA314E">
        <w:t>)</w:t>
      </w:r>
      <w:r w:rsidRPr="00AA314E">
        <w:t>, ak bol k dispozícii prijímateľovi.</w:t>
      </w:r>
    </w:p>
    <w:p w14:paraId="4FE3F89D" w14:textId="2B3D2BAC" w:rsidR="000E49F8" w:rsidRPr="00AA314E" w:rsidRDefault="000E49F8" w:rsidP="00C45320">
      <w:pPr>
        <w:pStyle w:val="Odsekzoznamu"/>
        <w:numPr>
          <w:ilvl w:val="0"/>
          <w:numId w:val="43"/>
        </w:numPr>
      </w:pPr>
      <w:r w:rsidRPr="00AA314E">
        <w:t xml:space="preserve">V prípade, že prijímateľ využíva majetok </w:t>
      </w:r>
      <w:r w:rsidRPr="00AA314E">
        <w:rPr>
          <w:b/>
        </w:rPr>
        <w:t>okrem realizácie projektu aj na iné aktivity nesúvisiace s realizáciou projektu</w:t>
      </w:r>
      <w:r w:rsidRPr="00AA314E">
        <w:t>, sú oprávnené len pomerné výdavky</w:t>
      </w:r>
      <w:r w:rsidR="001B4EED" w:rsidRPr="00AA314E">
        <w:rPr>
          <w:rStyle w:val="Odkaznapoznmkupodiarou"/>
          <w:rFonts w:cstheme="minorHAnsi"/>
        </w:rPr>
        <w:footnoteReference w:id="21"/>
      </w:r>
      <w:r w:rsidRPr="00AA314E">
        <w:t xml:space="preserve"> na jeho obstaranie vypočítané prijímateľom pomocou metódy stanovenej RO.</w:t>
      </w:r>
    </w:p>
    <w:p w14:paraId="091ABC81" w14:textId="276422D5" w:rsidR="00D213DB" w:rsidRPr="00AA314E" w:rsidRDefault="000E49F8" w:rsidP="001823C6">
      <w:pPr>
        <w:pStyle w:val="Odsekzoznamu"/>
        <w:numPr>
          <w:ilvl w:val="0"/>
          <w:numId w:val="43"/>
        </w:numPr>
      </w:pPr>
      <w:r w:rsidRPr="00AA314E">
        <w:t>V prípade projektov spolufinancovaných z ESF+</w:t>
      </w:r>
      <w:r w:rsidR="00750256" w:rsidRPr="00AA314E">
        <w:t xml:space="preserve"> je</w:t>
      </w:r>
      <w:r w:rsidRPr="00AA314E">
        <w:t xml:space="preserve"> </w:t>
      </w:r>
      <w:r w:rsidR="00750256" w:rsidRPr="00AA314E">
        <w:t xml:space="preserve">nákup nábytku, vybavenia a vozidiel neoprávnený okrem prípadov, ak je takýto nákup potrebný na dosiahnutie cieľa </w:t>
      </w:r>
      <w:r w:rsidR="001D1992" w:rsidRPr="00AA314E">
        <w:t xml:space="preserve">projektu </w:t>
      </w:r>
      <w:r w:rsidR="00750256" w:rsidRPr="00AA314E">
        <w:t xml:space="preserve">alebo ak sú uvedené položky plne odpísané počas </w:t>
      </w:r>
      <w:r w:rsidR="001D1992" w:rsidRPr="00AA314E">
        <w:t>projektu</w:t>
      </w:r>
      <w:r w:rsidR="00750256" w:rsidRPr="00AA314E">
        <w:t>, alebo ak je nákup uvedených položiek najhospodárnejšou možnosťou.</w:t>
      </w:r>
    </w:p>
    <w:p w14:paraId="75F36D16" w14:textId="59D8995A" w:rsidR="00440DE1" w:rsidRPr="00AA314E" w:rsidRDefault="00750256" w:rsidP="00C45320">
      <w:pPr>
        <w:pStyle w:val="Odsekzoznamu"/>
        <w:numPr>
          <w:ilvl w:val="0"/>
          <w:numId w:val="43"/>
        </w:numPr>
      </w:pPr>
      <w:r w:rsidRPr="00AA314E">
        <w:t>Infraštruktúra</w:t>
      </w:r>
      <w:r w:rsidR="00430472" w:rsidRPr="00AA314E">
        <w:t xml:space="preserve"> </w:t>
      </w:r>
      <w:r w:rsidR="00440DE1" w:rsidRPr="00AA314E">
        <w:t>predstavuje hmotný majetok trvalej povahy, ktorý spĺňa nasledujúce podmienky:</w:t>
      </w:r>
    </w:p>
    <w:p w14:paraId="134E6441" w14:textId="77777777" w:rsidR="002D2957" w:rsidRPr="00AA314E" w:rsidRDefault="00440DE1" w:rsidP="002D2957">
      <w:pPr>
        <w:pStyle w:val="Odsekzoznamu"/>
        <w:numPr>
          <w:ilvl w:val="0"/>
          <w:numId w:val="75"/>
        </w:numPr>
      </w:pPr>
      <w:r w:rsidRPr="00AA314E">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7205E766" w14:textId="77777777" w:rsidR="002D2957" w:rsidRPr="00AA314E" w:rsidRDefault="00440DE1" w:rsidP="002D2957">
      <w:pPr>
        <w:pStyle w:val="Odsekzoznamu"/>
        <w:numPr>
          <w:ilvl w:val="0"/>
          <w:numId w:val="75"/>
        </w:numPr>
      </w:pPr>
      <w:r w:rsidRPr="00AA314E">
        <w:t>za normálnych podmienok použitia (vrátane primeranej starostlivosti a údržby) má neobmedzenú dobu použitia;</w:t>
      </w:r>
    </w:p>
    <w:p w14:paraId="7499624E" w14:textId="63EC0EF0" w:rsidR="00440DE1" w:rsidRPr="00AA314E" w:rsidRDefault="00440DE1" w:rsidP="002D2957">
      <w:pPr>
        <w:pStyle w:val="Odsekzoznamu"/>
        <w:numPr>
          <w:ilvl w:val="0"/>
          <w:numId w:val="75"/>
        </w:numPr>
      </w:pPr>
      <w:r w:rsidRPr="00AA314E">
        <w:t>aj napriek používaniu si uchováva pôvodný tvar a vzhľad.</w:t>
      </w:r>
    </w:p>
    <w:p w14:paraId="4D567CCB" w14:textId="5AD00CAC" w:rsidR="00440DE1" w:rsidRPr="00AA314E" w:rsidRDefault="00440DE1" w:rsidP="00C45320">
      <w:pPr>
        <w:pStyle w:val="Odsekzoznamu"/>
        <w:numPr>
          <w:ilvl w:val="0"/>
          <w:numId w:val="43"/>
        </w:numPr>
      </w:pPr>
      <w:r w:rsidRPr="00AA314E">
        <w:t>Nehmotný majetok (majetok nemateriálnej povahy) ako je napríklad software, IT systémy nespadá do definície infraštruktúry.</w:t>
      </w:r>
    </w:p>
    <w:p w14:paraId="7AD4B4EE" w14:textId="77777777" w:rsidR="00620EF0" w:rsidRPr="00AA314E" w:rsidRDefault="00620EF0" w:rsidP="00C45320">
      <w:pPr>
        <w:pStyle w:val="Odsekzoznamu"/>
        <w:numPr>
          <w:ilvl w:val="0"/>
          <w:numId w:val="43"/>
        </w:numPr>
      </w:pPr>
      <w:r w:rsidRPr="00AA314E">
        <w:t>V prípade projektov spolufinancovaných z ESF+ nie sú výdavky na infraštruktúru oprávnené.</w:t>
      </w:r>
    </w:p>
    <w:p w14:paraId="3B5D5315" w14:textId="6BEE601A" w:rsidR="00440DE1" w:rsidRPr="00AA314E" w:rsidRDefault="00440DE1" w:rsidP="00C45320">
      <w:pPr>
        <w:pStyle w:val="Odsekzoznamu"/>
        <w:numPr>
          <w:ilvl w:val="0"/>
          <w:numId w:val="43"/>
        </w:numPr>
      </w:pPr>
      <w:r w:rsidRPr="00AA314E">
        <w:lastRenderedPageBreak/>
        <w:t>Za infraštruktúru sa nepovažuje zariadenie, ktoré je možné financovať z prostriedkov ESF</w:t>
      </w:r>
      <w:r w:rsidR="00620EF0" w:rsidRPr="00AA314E">
        <w:t>+</w:t>
      </w:r>
      <w:r w:rsidRPr="00AA314E">
        <w:t>. Zariadenie je hmotným majetkom s viac či menej trvalým charakterom (nespadajú sem pozemky, budovy alebo vylepšenia týkajúce sa budov) a ktorý je opodstatnený pri realizácii projektov. Položka zariadenia je pohyblivá alebo pevná jednotka nábytku alebo vybavenia, nástroj, stroj, náradie, alebo súbor častí, ktoré spĺňajú všetky nasledujúce podmienky:</w:t>
      </w:r>
    </w:p>
    <w:p w14:paraId="06E3B67B" w14:textId="77777777" w:rsidR="002D2957" w:rsidRPr="00AA314E" w:rsidRDefault="00440DE1" w:rsidP="002D2957">
      <w:pPr>
        <w:pStyle w:val="Odsekzoznamu"/>
        <w:numPr>
          <w:ilvl w:val="0"/>
          <w:numId w:val="74"/>
        </w:numPr>
      </w:pPr>
      <w:r w:rsidRPr="00AA314E">
        <w:t>za normálnych podmienok použitia, vrátane primeranej starostlivosti a údržby, majú predpokladanú dobu životnosti dlhšiu ako jeden rok;</w:t>
      </w:r>
    </w:p>
    <w:p w14:paraId="14F5EEA4" w14:textId="77777777" w:rsidR="002D2957" w:rsidRPr="00AA314E" w:rsidRDefault="00440DE1" w:rsidP="002D2957">
      <w:pPr>
        <w:pStyle w:val="Odsekzoznamu"/>
        <w:numPr>
          <w:ilvl w:val="0"/>
          <w:numId w:val="74"/>
        </w:numPr>
      </w:pPr>
      <w:r w:rsidRPr="00AA314E">
        <w:t>zachováva si svoj pôvodný tvar a vzhľad aj po použití;</w:t>
      </w:r>
    </w:p>
    <w:p w14:paraId="1D0229C3" w14:textId="77777777" w:rsidR="002D2957" w:rsidRPr="00AA314E" w:rsidRDefault="00440DE1" w:rsidP="002D2957">
      <w:pPr>
        <w:pStyle w:val="Odsekzoznamu"/>
        <w:numPr>
          <w:ilvl w:val="0"/>
          <w:numId w:val="74"/>
        </w:numPr>
      </w:pPr>
      <w:r w:rsidRPr="00AA314E">
        <w:t>ak je zariadenie poškodené alebo niektoré jeho časti sú stratené alebo opotrebované, môže byť vhodnejšie ho opraviť, než nahradiť úplne novým zariadením ;</w:t>
      </w:r>
    </w:p>
    <w:p w14:paraId="12CD66FD" w14:textId="7F272D4F" w:rsidR="00440DE1" w:rsidRPr="00AA314E" w:rsidRDefault="00440DE1" w:rsidP="002D2957">
      <w:pPr>
        <w:pStyle w:val="Odsekzoznamu"/>
        <w:numPr>
          <w:ilvl w:val="0"/>
          <w:numId w:val="74"/>
        </w:numPr>
      </w:pPr>
      <w:r w:rsidRPr="00AA314E">
        <w:t>nestráca svoju identitu ani v prípade, ak je zabudované do inej alebo zložitejšej jednotky.</w:t>
      </w:r>
    </w:p>
    <w:p w14:paraId="01F29688" w14:textId="77777777" w:rsidR="00553D65" w:rsidRDefault="00553D65" w:rsidP="00C45320">
      <w:pPr>
        <w:rPr>
          <w:b/>
        </w:rPr>
      </w:pPr>
    </w:p>
    <w:p w14:paraId="3E877679" w14:textId="342B7349" w:rsidR="00AD31C0" w:rsidRPr="00AA314E" w:rsidRDefault="009D484B" w:rsidP="00C45320">
      <w:pPr>
        <w:rPr>
          <w:b/>
        </w:rPr>
      </w:pPr>
      <w:r w:rsidRPr="00AA314E">
        <w:rPr>
          <w:b/>
        </w:rPr>
        <w:t xml:space="preserve">Odporúčané </w:t>
      </w:r>
      <w:r w:rsidR="00AD31C0" w:rsidRPr="00AA314E">
        <w:rPr>
          <w:b/>
        </w:rPr>
        <w:t>doklady preukazujúce oprávnenosť výdavkov:</w:t>
      </w:r>
    </w:p>
    <w:p w14:paraId="004E00D3" w14:textId="05B9889D" w:rsidR="003149EA" w:rsidRPr="00AA314E" w:rsidRDefault="003149EA" w:rsidP="00C45320">
      <w:pPr>
        <w:pStyle w:val="Odsekzoznamu"/>
        <w:numPr>
          <w:ilvl w:val="0"/>
          <w:numId w:val="26"/>
        </w:numPr>
      </w:pPr>
      <w:r w:rsidRPr="00AA314E">
        <w:t xml:space="preserve">písomná zmluva, </w:t>
      </w:r>
      <w:r w:rsidR="00DB76DE" w:rsidRPr="00AA314E">
        <w:t xml:space="preserve">najmä </w:t>
      </w:r>
      <w:r w:rsidRPr="00AA314E">
        <w:t xml:space="preserve">v prípadoch, ak ide o nadlimitnú alebo podlimitnú zákazku </w:t>
      </w:r>
      <w:r w:rsidR="00067158" w:rsidRPr="00AA314E">
        <w:t>VO</w:t>
      </w:r>
      <w:r w:rsidRPr="00AA314E">
        <w:rPr>
          <w:vertAlign w:val="superscript"/>
        </w:rPr>
        <w:footnoteReference w:id="22"/>
      </w:r>
      <w:r w:rsidRPr="00AA314E">
        <w:t>;</w:t>
      </w:r>
    </w:p>
    <w:p w14:paraId="4B825CB1" w14:textId="77777777" w:rsidR="003149EA" w:rsidRPr="00AA314E" w:rsidRDefault="003149EA" w:rsidP="00C45320">
      <w:pPr>
        <w:pStyle w:val="Odsekzoznamu"/>
        <w:numPr>
          <w:ilvl w:val="0"/>
          <w:numId w:val="26"/>
        </w:numPr>
      </w:pPr>
      <w:r w:rsidRPr="00AA314E">
        <w:t>faktúra alebo rovnocenný účtovný doklad;</w:t>
      </w:r>
    </w:p>
    <w:p w14:paraId="632ADB6D" w14:textId="77777777" w:rsidR="003149EA" w:rsidRPr="00AA314E" w:rsidRDefault="003149EA" w:rsidP="00C45320">
      <w:pPr>
        <w:pStyle w:val="Odsekzoznamu"/>
        <w:numPr>
          <w:ilvl w:val="0"/>
          <w:numId w:val="26"/>
        </w:numPr>
      </w:pPr>
      <w:r w:rsidRPr="00AA314E">
        <w:t>dodací list alebo preberací protokol (ak je to relevantné), vrátane podpisu osoby prijímateľa, potvrdzujúci prevzatie a dátum prevzatia;</w:t>
      </w:r>
    </w:p>
    <w:p w14:paraId="7E30C6C0" w14:textId="77777777" w:rsidR="003149EA" w:rsidRPr="00AA314E" w:rsidRDefault="003149EA" w:rsidP="00C45320">
      <w:pPr>
        <w:pStyle w:val="Odsekzoznamu"/>
        <w:numPr>
          <w:ilvl w:val="0"/>
          <w:numId w:val="26"/>
        </w:numPr>
      </w:pPr>
      <w:r w:rsidRPr="00AA314E">
        <w:t>doklad o úhrade;</w:t>
      </w:r>
    </w:p>
    <w:p w14:paraId="3045B201" w14:textId="28A77B70" w:rsidR="003149EA" w:rsidRPr="00AA314E" w:rsidRDefault="003149EA" w:rsidP="00C45320">
      <w:pPr>
        <w:pStyle w:val="Odsekzoznamu"/>
        <w:numPr>
          <w:ilvl w:val="0"/>
          <w:numId w:val="26"/>
        </w:numPr>
      </w:pPr>
      <w:r w:rsidRPr="00AA314E">
        <w:t xml:space="preserve">doklad o zaradení </w:t>
      </w:r>
      <w:r w:rsidR="00BE56A0" w:rsidRPr="00AA314E">
        <w:t xml:space="preserve">do </w:t>
      </w:r>
      <w:r w:rsidRPr="00AA314E">
        <w:t>majetku;</w:t>
      </w:r>
    </w:p>
    <w:p w14:paraId="5E97AFAC" w14:textId="74ED3BD8" w:rsidR="00620EF0" w:rsidRPr="00AA314E" w:rsidRDefault="003149EA" w:rsidP="00C45320">
      <w:pPr>
        <w:pStyle w:val="Odsekzoznamu"/>
        <w:numPr>
          <w:ilvl w:val="0"/>
          <w:numId w:val="26"/>
        </w:numPr>
      </w:pPr>
      <w:r w:rsidRPr="00AA314E">
        <w:t>spôsob výpočtu oprávnenej výšky výdavku (ak je to relevantné).</w:t>
      </w:r>
    </w:p>
    <w:p w14:paraId="5CDE8B4F" w14:textId="77777777" w:rsidR="00620EF0" w:rsidRPr="00AA314E" w:rsidRDefault="00620EF0" w:rsidP="00C45320"/>
    <w:p w14:paraId="3FB0C8FB" w14:textId="2E8468FB" w:rsidR="00FC49E0" w:rsidRPr="00AA314E" w:rsidRDefault="00704AD8" w:rsidP="00C45320">
      <w:pPr>
        <w:pStyle w:val="Nadpis2"/>
        <w:spacing w:line="240" w:lineRule="auto"/>
        <w:rPr>
          <w:rFonts w:cstheme="minorHAnsi"/>
        </w:rPr>
      </w:pPr>
      <w:bookmarkStart w:id="19" w:name="_Toc118971246"/>
      <w:r w:rsidRPr="00AA314E">
        <w:rPr>
          <w:rFonts w:cstheme="minorHAnsi"/>
        </w:rPr>
        <w:t xml:space="preserve">4.4 </w:t>
      </w:r>
      <w:r w:rsidR="00FC49E0" w:rsidRPr="00AA314E">
        <w:rPr>
          <w:rFonts w:cstheme="minorHAnsi"/>
        </w:rPr>
        <w:t>Nákup použitého zariadenia</w:t>
      </w:r>
      <w:bookmarkEnd w:id="19"/>
    </w:p>
    <w:p w14:paraId="44B6920B" w14:textId="68410B67" w:rsidR="009A510B" w:rsidRPr="00AA314E" w:rsidRDefault="009A510B" w:rsidP="00C45320">
      <w:pPr>
        <w:pStyle w:val="Odsekzoznamu"/>
        <w:numPr>
          <w:ilvl w:val="0"/>
          <w:numId w:val="45"/>
        </w:numPr>
      </w:pPr>
      <w:r w:rsidRPr="00AA314E">
        <w:t>Výdavky na nákup použitého zariadenia sú oprávnenými výdavkami za predpokladu, že sú potrebné pre daný projekt a vyhovujú platným normám a štandardom a to za splnenia nasledujúcich podmienok</w:t>
      </w:r>
      <w:r w:rsidR="00982789" w:rsidRPr="00AA314E">
        <w:rPr>
          <w:rStyle w:val="Odkaznapoznmkupodiarou"/>
          <w:rFonts w:cstheme="minorHAnsi"/>
        </w:rPr>
        <w:footnoteReference w:id="23"/>
      </w:r>
      <w:r w:rsidRPr="00AA314E">
        <w:t>:</w:t>
      </w:r>
    </w:p>
    <w:p w14:paraId="2B0D8A23" w14:textId="4BAE438A" w:rsidR="009A510B" w:rsidRPr="00AA314E" w:rsidRDefault="009A510B" w:rsidP="00C45320">
      <w:pPr>
        <w:pStyle w:val="Odsekzoznamu"/>
        <w:numPr>
          <w:ilvl w:val="0"/>
          <w:numId w:val="10"/>
        </w:numPr>
      </w:pPr>
      <w:r w:rsidRPr="00AA314E">
        <w:t xml:space="preserve">obstarávacia cena  použitého zariadenia je nižšia ako výdavky na obdobné nové zariadenie; </w:t>
      </w:r>
    </w:p>
    <w:p w14:paraId="417927E6" w14:textId="49F056A1" w:rsidR="009A510B" w:rsidRPr="00AA314E" w:rsidRDefault="009A510B" w:rsidP="00C45320">
      <w:pPr>
        <w:pStyle w:val="Odsekzoznamu"/>
        <w:numPr>
          <w:ilvl w:val="0"/>
          <w:numId w:val="10"/>
        </w:numPr>
      </w:pPr>
      <w:r w:rsidRPr="00AA314E">
        <w:t xml:space="preserve">použité zariadenie bude ohodnotené znaleckým posudkom (nie starším ako </w:t>
      </w:r>
      <w:r w:rsidR="006719C6" w:rsidRPr="00AA314E">
        <w:t>limit stanovený RO</w:t>
      </w:r>
      <w:r w:rsidRPr="00AA314E">
        <w:t>) vyhotoveným znalcom podľa zákona o znalcoch, tlmočníkoch a</w:t>
      </w:r>
      <w:r w:rsidR="007144C9" w:rsidRPr="00AA314E">
        <w:t> </w:t>
      </w:r>
      <w:r w:rsidRPr="00AA314E">
        <w:t>prekladateľoch</w:t>
      </w:r>
      <w:r w:rsidR="007144C9" w:rsidRPr="00AA314E">
        <w:rPr>
          <w:rStyle w:val="Odkaznapoznmkupodiarou"/>
          <w:rFonts w:cstheme="minorHAnsi"/>
        </w:rPr>
        <w:footnoteReference w:id="24"/>
      </w:r>
      <w:r w:rsidRPr="00AA314E">
        <w:t xml:space="preserve">; </w:t>
      </w:r>
    </w:p>
    <w:p w14:paraId="091A4DE3" w14:textId="1CEC93A5" w:rsidR="009A510B" w:rsidRPr="00AA314E" w:rsidRDefault="009A510B" w:rsidP="00C45320">
      <w:pPr>
        <w:pStyle w:val="Odsekzoznamu"/>
        <w:numPr>
          <w:ilvl w:val="0"/>
          <w:numId w:val="10"/>
        </w:numPr>
      </w:pPr>
      <w:r w:rsidRPr="00AA314E">
        <w:lastRenderedPageBreak/>
        <w:t>oprávneným výdavkom je obstarávacia cena, maximálne však do výšky všeobecnej hodnoty zistenej znaleckým posudkom;</w:t>
      </w:r>
    </w:p>
    <w:p w14:paraId="512AC3D2" w14:textId="6855B211" w:rsidR="009A510B" w:rsidRPr="00AA314E" w:rsidRDefault="009A510B" w:rsidP="00C45320">
      <w:pPr>
        <w:pStyle w:val="Odsekzoznamu"/>
        <w:numPr>
          <w:ilvl w:val="0"/>
          <w:numId w:val="10"/>
        </w:numPr>
      </w:pPr>
      <w:r w:rsidRPr="00AA314E">
        <w:t xml:space="preserve">súčasný, </w:t>
      </w:r>
      <w:r w:rsidR="003A5C77" w:rsidRPr="00AA314E">
        <w:t>ani žiadny</w:t>
      </w:r>
      <w:r w:rsidRPr="00AA314E">
        <w:t xml:space="preserve"> z predchádzajúcich vlastníkov zariadenia nezískal pred predložením </w:t>
      </w:r>
      <w:r w:rsidR="002E6A28" w:rsidRPr="00AA314E">
        <w:t>ŽoNFP</w:t>
      </w:r>
      <w:r w:rsidRPr="00AA314E">
        <w:t xml:space="preserve"> príspevok z verejných zdrojov na nákup daného použitého zariadenia, čo by v prípade spolufinancovania nákupu z prostriedkov </w:t>
      </w:r>
      <w:r w:rsidR="004C64A4" w:rsidRPr="00AA314E">
        <w:t>fondov EÚ</w:t>
      </w:r>
      <w:r w:rsidRPr="00AA314E">
        <w:t xml:space="preserve"> viedlo k duplicitnému financovaniu, a tým k vzniku neoprávnených výdavkov.</w:t>
      </w:r>
    </w:p>
    <w:p w14:paraId="21A0FAD6" w14:textId="3A9D24B2" w:rsidR="00FC49E0" w:rsidRPr="00AA314E" w:rsidRDefault="009A510B" w:rsidP="00C45320">
      <w:pPr>
        <w:pStyle w:val="Odsekzoznamu"/>
        <w:numPr>
          <w:ilvl w:val="0"/>
          <w:numId w:val="45"/>
        </w:numPr>
      </w:pPr>
      <w:r w:rsidRPr="00AA314E">
        <w:t xml:space="preserve">Zariadenie, ktoré </w:t>
      </w:r>
      <w:r w:rsidR="003A5C77" w:rsidRPr="00AA314E">
        <w:t>žiadateľ/</w:t>
      </w:r>
      <w:r w:rsidRPr="00AA314E">
        <w:t xml:space="preserve">prijímateľ mal čo i len z časti k dispozícii pred predložením </w:t>
      </w:r>
      <w:r w:rsidR="003A5C77" w:rsidRPr="00AA314E">
        <w:t>Žo</w:t>
      </w:r>
      <w:r w:rsidRPr="00AA314E">
        <w:t xml:space="preserve">NFP, nie je oprávnené na financovanie z </w:t>
      </w:r>
      <w:r w:rsidR="004C64A4" w:rsidRPr="00AA314E">
        <w:t>fondov EÚ</w:t>
      </w:r>
      <w:r w:rsidRPr="00AA314E">
        <w:t>. V prípade využívania použitého zariadenia pre účely projektu sa primerane aplikujú ustanovenia</w:t>
      </w:r>
      <w:r w:rsidR="00440DE1" w:rsidRPr="00AA314E">
        <w:t xml:space="preserve"> predchádzajúcej</w:t>
      </w:r>
      <w:r w:rsidRPr="00AA314E">
        <w:t xml:space="preserve"> kapitoly</w:t>
      </w:r>
      <w:r w:rsidR="00440DE1" w:rsidRPr="00AA314E">
        <w:t>.</w:t>
      </w:r>
    </w:p>
    <w:p w14:paraId="0EDAE9B5" w14:textId="5C910AC6" w:rsidR="00AD31C0" w:rsidRPr="00AA314E" w:rsidRDefault="009D484B" w:rsidP="00C45320">
      <w:pPr>
        <w:rPr>
          <w:b/>
        </w:rPr>
      </w:pPr>
      <w:r w:rsidRPr="00AA314E">
        <w:rPr>
          <w:b/>
        </w:rPr>
        <w:t xml:space="preserve">Odporúčané </w:t>
      </w:r>
      <w:r w:rsidR="00AD31C0" w:rsidRPr="00AA314E">
        <w:rPr>
          <w:b/>
        </w:rPr>
        <w:t xml:space="preserve"> doklady preukazujúce oprávnenosť výdavkov:</w:t>
      </w:r>
    </w:p>
    <w:p w14:paraId="596A0C2C" w14:textId="77777777" w:rsidR="003149EA" w:rsidRPr="00AA314E" w:rsidRDefault="003149EA" w:rsidP="00C45320">
      <w:pPr>
        <w:pStyle w:val="Odsekzoznamu"/>
        <w:numPr>
          <w:ilvl w:val="0"/>
          <w:numId w:val="27"/>
        </w:numPr>
      </w:pPr>
      <w:r w:rsidRPr="00AA314E">
        <w:t xml:space="preserve">znalecký posudok vyhotovený znalcom podľa zákona o znalcoch, tlmočníkoch </w:t>
      </w:r>
      <w:r w:rsidRPr="00AA314E">
        <w:br/>
        <w:t xml:space="preserve">a prekladateľoch; </w:t>
      </w:r>
    </w:p>
    <w:p w14:paraId="5461E7E6" w14:textId="3995976F" w:rsidR="003149EA" w:rsidRPr="00AA314E" w:rsidRDefault="003149EA" w:rsidP="00C45320">
      <w:pPr>
        <w:pStyle w:val="Odsekzoznamu"/>
        <w:numPr>
          <w:ilvl w:val="0"/>
          <w:numId w:val="27"/>
        </w:numPr>
      </w:pPr>
      <w:r w:rsidRPr="00AA314E">
        <w:t xml:space="preserve">písomná zmluva, </w:t>
      </w:r>
      <w:r w:rsidR="009056DF" w:rsidRPr="00AA314E">
        <w:t xml:space="preserve">najmä </w:t>
      </w:r>
      <w:r w:rsidRPr="00AA314E">
        <w:t xml:space="preserve">v prípadoch, ak ide o nadlimitnú alebo podlimitnú zákazku </w:t>
      </w:r>
      <w:r w:rsidR="00067158" w:rsidRPr="00AA314E">
        <w:t>VO</w:t>
      </w:r>
      <w:r w:rsidRPr="00AA314E">
        <w:rPr>
          <w:vertAlign w:val="superscript"/>
        </w:rPr>
        <w:footnoteReference w:id="25"/>
      </w:r>
      <w:r w:rsidRPr="00AA314E">
        <w:t>;</w:t>
      </w:r>
    </w:p>
    <w:p w14:paraId="4B0A3C52" w14:textId="77777777" w:rsidR="003149EA" w:rsidRPr="00AA314E" w:rsidRDefault="003149EA" w:rsidP="00C45320">
      <w:pPr>
        <w:pStyle w:val="Odsekzoznamu"/>
        <w:numPr>
          <w:ilvl w:val="0"/>
          <w:numId w:val="27"/>
        </w:numPr>
      </w:pPr>
      <w:r w:rsidRPr="00AA314E">
        <w:t>faktúra alebo rovnocenný účtovný doklad;</w:t>
      </w:r>
    </w:p>
    <w:p w14:paraId="62B8E07E" w14:textId="77777777" w:rsidR="003149EA" w:rsidRPr="00AA314E" w:rsidRDefault="003149EA" w:rsidP="00C45320">
      <w:pPr>
        <w:pStyle w:val="Odsekzoznamu"/>
        <w:numPr>
          <w:ilvl w:val="0"/>
          <w:numId w:val="27"/>
        </w:numPr>
      </w:pPr>
      <w:r w:rsidRPr="00AA314E">
        <w:t>dodací list alebo preberací protokol (ak je to relevantné) vrátane podpisu osoby prijímateľa potvrdzujúci prevzatie a dátum prevzatia;</w:t>
      </w:r>
    </w:p>
    <w:p w14:paraId="69891F48" w14:textId="77777777" w:rsidR="003149EA" w:rsidRPr="00AA314E" w:rsidRDefault="003149EA" w:rsidP="00C45320">
      <w:pPr>
        <w:pStyle w:val="Odsekzoznamu"/>
        <w:numPr>
          <w:ilvl w:val="0"/>
          <w:numId w:val="27"/>
        </w:numPr>
      </w:pPr>
      <w:r w:rsidRPr="00AA314E">
        <w:t>doklad o zaradení použitého zariadenia do majetku;</w:t>
      </w:r>
    </w:p>
    <w:p w14:paraId="4C82015F" w14:textId="77777777" w:rsidR="003149EA" w:rsidRPr="00AA314E" w:rsidRDefault="003149EA" w:rsidP="00C45320">
      <w:pPr>
        <w:pStyle w:val="Odsekzoznamu"/>
        <w:numPr>
          <w:ilvl w:val="0"/>
          <w:numId w:val="27"/>
        </w:numPr>
      </w:pPr>
      <w:r w:rsidRPr="00AA314E">
        <w:t>doklad o úhrade;</w:t>
      </w:r>
    </w:p>
    <w:p w14:paraId="327B68C9" w14:textId="77777777" w:rsidR="003149EA" w:rsidRPr="00AA314E" w:rsidRDefault="003149EA" w:rsidP="00C45320">
      <w:pPr>
        <w:pStyle w:val="Odsekzoznamu"/>
        <w:numPr>
          <w:ilvl w:val="0"/>
          <w:numId w:val="27"/>
        </w:numPr>
      </w:pPr>
      <w:r w:rsidRPr="00AA314E">
        <w:t>spôsob výpočtu oprávnenej výšky výdavku (ak je to relevantné);</w:t>
      </w:r>
    </w:p>
    <w:p w14:paraId="436FC79A" w14:textId="3ADF3DD7" w:rsidR="003149EA" w:rsidRPr="00AA314E" w:rsidRDefault="003149EA" w:rsidP="00C45320">
      <w:pPr>
        <w:pStyle w:val="Odsekzoznamu"/>
        <w:numPr>
          <w:ilvl w:val="0"/>
          <w:numId w:val="27"/>
        </w:numPr>
      </w:pPr>
      <w:r w:rsidRPr="00AA314E">
        <w:t xml:space="preserve">doklad, že súčasný </w:t>
      </w:r>
      <w:r w:rsidR="003A5C77" w:rsidRPr="00AA314E">
        <w:t>ani žiadny</w:t>
      </w:r>
      <w:r w:rsidRPr="00AA314E">
        <w:t xml:space="preserve"> z predchádzajúcich vlastníkov použitého zariadenia nezískal pred registráciou žiadosti o NFP príspevok z verejných zdrojov na nákup tohto zariadenia, napr. formou čestného vyhlásenia.</w:t>
      </w:r>
    </w:p>
    <w:p w14:paraId="57BD24A5" w14:textId="77777777" w:rsidR="00AD31C0" w:rsidRPr="00AA314E" w:rsidRDefault="00AD31C0" w:rsidP="00C45320"/>
    <w:p w14:paraId="5A633D17" w14:textId="1623C0D1" w:rsidR="00FC49E0" w:rsidRPr="00AA314E" w:rsidRDefault="00704AD8" w:rsidP="00C45320">
      <w:pPr>
        <w:pStyle w:val="Nadpis2"/>
        <w:spacing w:line="240" w:lineRule="auto"/>
        <w:rPr>
          <w:rFonts w:cstheme="minorHAnsi"/>
        </w:rPr>
      </w:pPr>
      <w:bookmarkStart w:id="20" w:name="_Toc118971247"/>
      <w:r w:rsidRPr="00AA314E">
        <w:rPr>
          <w:rFonts w:cstheme="minorHAnsi"/>
        </w:rPr>
        <w:t xml:space="preserve">4.5 </w:t>
      </w:r>
      <w:r w:rsidR="009E4210" w:rsidRPr="00AA314E">
        <w:rPr>
          <w:rFonts w:cstheme="minorHAnsi"/>
        </w:rPr>
        <w:t>Nájom a f</w:t>
      </w:r>
      <w:r w:rsidR="00FC49E0" w:rsidRPr="00AA314E">
        <w:rPr>
          <w:rFonts w:cstheme="minorHAnsi"/>
        </w:rPr>
        <w:t>inančný prenájom</w:t>
      </w:r>
      <w:bookmarkEnd w:id="20"/>
      <w:r w:rsidR="00FC49E0" w:rsidRPr="00AA314E">
        <w:rPr>
          <w:rFonts w:cstheme="minorHAnsi"/>
        </w:rPr>
        <w:t xml:space="preserve"> </w:t>
      </w:r>
    </w:p>
    <w:p w14:paraId="1E8C9AFF" w14:textId="140B58CA" w:rsidR="00FC49E0" w:rsidRPr="00AA314E" w:rsidRDefault="00CB2548" w:rsidP="00C45320">
      <w:pPr>
        <w:pStyle w:val="Odsekzoznamu"/>
        <w:numPr>
          <w:ilvl w:val="0"/>
          <w:numId w:val="46"/>
        </w:numPr>
      </w:pPr>
      <w:r w:rsidRPr="00AA314E">
        <w:rPr>
          <w:szCs w:val="22"/>
        </w:rPr>
        <w:t>Nájom je spôsob financovania spočívajúci v</w:t>
      </w:r>
      <w:r w:rsidR="00F40F21" w:rsidRPr="00AA314E">
        <w:rPr>
          <w:szCs w:val="22"/>
        </w:rPr>
        <w:t xml:space="preserve"> nájme / </w:t>
      </w:r>
      <w:r w:rsidRPr="00AA314E">
        <w:rPr>
          <w:szCs w:val="22"/>
        </w:rPr>
        <w:t xml:space="preserve">prenájme </w:t>
      </w:r>
      <w:r w:rsidR="00F40F21" w:rsidRPr="00AA314E">
        <w:rPr>
          <w:szCs w:val="22"/>
        </w:rPr>
        <w:t>pod</w:t>
      </w:r>
      <w:r w:rsidRPr="00AA314E">
        <w:rPr>
          <w:szCs w:val="22"/>
        </w:rPr>
        <w:t xml:space="preserve">nájme predmetu na vopred stanovené obdobie za dohodnutú odmenu, ktorý je v prípade finančného prenájmu spojený s právom či povinnosťou prevodu vlastníctva </w:t>
      </w:r>
      <w:r w:rsidRPr="00AA314E">
        <w:t xml:space="preserve">predmetu </w:t>
      </w:r>
      <w:r w:rsidR="00D516E1" w:rsidRPr="00AA314E">
        <w:t xml:space="preserve">finančného </w:t>
      </w:r>
      <w:r w:rsidRPr="00AA314E">
        <w:t xml:space="preserve">prenájmu na nájomcu v súlade s definíciou uvedenou v § 2  zákona o dani z príjmov. </w:t>
      </w:r>
    </w:p>
    <w:p w14:paraId="4326C765" w14:textId="0F68CF75" w:rsidR="000E200A" w:rsidRPr="00AA314E" w:rsidRDefault="00DF79D5" w:rsidP="00C45320">
      <w:pPr>
        <w:pStyle w:val="Odsekzoznamu"/>
        <w:numPr>
          <w:ilvl w:val="0"/>
          <w:numId w:val="46"/>
        </w:numPr>
      </w:pPr>
      <w:r w:rsidRPr="00AA314E">
        <w:t xml:space="preserve">Výdavky na nájom a finančný </w:t>
      </w:r>
      <w:r w:rsidR="00D516E1" w:rsidRPr="00AA314E">
        <w:t>pre</w:t>
      </w:r>
      <w:r w:rsidRPr="00AA314E">
        <w:t xml:space="preserve">nájom sú oprávnené ak sú nevyhnutné pre realizáciu projektu a v prípade finančného </w:t>
      </w:r>
      <w:r w:rsidR="00D516E1" w:rsidRPr="00AA314E">
        <w:t>pre</w:t>
      </w:r>
      <w:r w:rsidRPr="00AA314E">
        <w:t xml:space="preserve">nájmu je aj samotný predmet </w:t>
      </w:r>
      <w:r w:rsidR="00D516E1" w:rsidRPr="00AA314E">
        <w:t>finančného pre</w:t>
      </w:r>
      <w:r w:rsidRPr="00AA314E">
        <w:t>nájmu oprávnený na spolufinancovanie z fondov</w:t>
      </w:r>
      <w:r w:rsidR="0069581D" w:rsidRPr="00AA314E">
        <w:t xml:space="preserve"> EÚ</w:t>
      </w:r>
      <w:r w:rsidRPr="00AA314E">
        <w:t>.</w:t>
      </w:r>
    </w:p>
    <w:p w14:paraId="115209A6" w14:textId="77777777" w:rsidR="00DF79D5" w:rsidRPr="00AA314E" w:rsidRDefault="00DF79D5" w:rsidP="00C45320">
      <w:pPr>
        <w:pStyle w:val="Odsekzoznamu"/>
        <w:numPr>
          <w:ilvl w:val="0"/>
          <w:numId w:val="46"/>
        </w:numPr>
      </w:pPr>
      <w:r w:rsidRPr="00AA314E">
        <w:t>Oprávnenými výdavkami spravidla nie sú:</w:t>
      </w:r>
    </w:p>
    <w:p w14:paraId="5E528FBB" w14:textId="22C88E66" w:rsidR="00C45320" w:rsidRPr="00AA314E" w:rsidRDefault="00E320C3" w:rsidP="00C45320">
      <w:pPr>
        <w:pStyle w:val="Odsekzoznamu"/>
        <w:numPr>
          <w:ilvl w:val="0"/>
          <w:numId w:val="73"/>
        </w:numPr>
      </w:pPr>
      <w:r>
        <w:t>výdavky</w:t>
      </w:r>
      <w:r w:rsidRPr="00AA314E">
        <w:t xml:space="preserve"> </w:t>
      </w:r>
      <w:r w:rsidR="00DF79D5" w:rsidRPr="00AA314E">
        <w:t>finančného prenájmu, keď predmet finančného prenájmu sám nie je oprávneným výdavkom;</w:t>
      </w:r>
    </w:p>
    <w:p w14:paraId="3D253564" w14:textId="030B9B87" w:rsidR="00C45320" w:rsidRPr="00AA314E" w:rsidRDefault="00E320C3" w:rsidP="00C45320">
      <w:pPr>
        <w:pStyle w:val="Odsekzoznamu"/>
        <w:numPr>
          <w:ilvl w:val="0"/>
          <w:numId w:val="73"/>
        </w:numPr>
      </w:pPr>
      <w:r>
        <w:t xml:space="preserve">výdavky </w:t>
      </w:r>
      <w:r w:rsidR="00DF79D5" w:rsidRPr="00AA314E">
        <w:t xml:space="preserve">finančného prenájmu a nájmu, </w:t>
      </w:r>
      <w:r w:rsidR="009C2674" w:rsidRPr="00AA314E">
        <w:t xml:space="preserve">ktoré sa vzťahujú na obdobie, počas ktorého nebol predmet </w:t>
      </w:r>
      <w:r w:rsidR="00D516E1" w:rsidRPr="00AA314E">
        <w:t>finančného prenájmu/</w:t>
      </w:r>
      <w:r w:rsidR="009C2674" w:rsidRPr="00AA314E">
        <w:t>nájmu pre realizáciu projektu využívaný</w:t>
      </w:r>
      <w:r w:rsidR="000F432A" w:rsidRPr="00AA314E">
        <w:t>;</w:t>
      </w:r>
    </w:p>
    <w:p w14:paraId="69563EE0" w14:textId="1259EE50" w:rsidR="00DF79D5" w:rsidRPr="00AA314E" w:rsidRDefault="000F432A" w:rsidP="00C45320">
      <w:pPr>
        <w:pStyle w:val="Odsekzoznamu"/>
        <w:numPr>
          <w:ilvl w:val="0"/>
          <w:numId w:val="73"/>
        </w:numPr>
      </w:pPr>
      <w:r w:rsidRPr="00AA314E">
        <w:lastRenderedPageBreak/>
        <w:t>splátky úroku</w:t>
      </w:r>
      <w:r w:rsidRPr="00AA314E">
        <w:rPr>
          <w:rStyle w:val="Odkaznapoznmkupodiarou"/>
          <w:rFonts w:cstheme="minorHAnsi"/>
        </w:rPr>
        <w:footnoteReference w:id="26"/>
      </w:r>
      <w:r w:rsidRPr="00AA314E">
        <w:t xml:space="preserve"> a poistného podľa splátkového kalendára v prípade finančného prenájmu</w:t>
      </w:r>
      <w:r w:rsidR="00C45320" w:rsidRPr="00AA314E">
        <w:t>.</w:t>
      </w:r>
    </w:p>
    <w:p w14:paraId="2D9C0AB5" w14:textId="77777777" w:rsidR="009A77A1" w:rsidRPr="00AA314E" w:rsidRDefault="009A77A1" w:rsidP="00C45320">
      <w:pPr>
        <w:pStyle w:val="Odsekzoznamu"/>
        <w:ind w:left="360"/>
      </w:pPr>
    </w:p>
    <w:p w14:paraId="63334F0D" w14:textId="52BB73EB" w:rsidR="00CB2548" w:rsidRPr="00AA314E" w:rsidRDefault="00CB2548" w:rsidP="00C45320">
      <w:pPr>
        <w:pStyle w:val="Odsekzoznamu"/>
        <w:numPr>
          <w:ilvl w:val="0"/>
          <w:numId w:val="46"/>
        </w:numPr>
        <w:rPr>
          <w:b/>
        </w:rPr>
      </w:pPr>
      <w:r w:rsidRPr="00AA314E">
        <w:rPr>
          <w:b/>
        </w:rPr>
        <w:t>Finančný prenájom</w:t>
      </w:r>
    </w:p>
    <w:p w14:paraId="1EEF4904" w14:textId="03F78FEE" w:rsidR="00C85CB6" w:rsidRPr="00AA314E" w:rsidRDefault="00AF597B" w:rsidP="001823C6">
      <w:pPr>
        <w:pStyle w:val="Odsekzoznamu"/>
        <w:ind w:left="360"/>
      </w:pPr>
      <w:r w:rsidRPr="00AA314E">
        <w:t>J</w:t>
      </w:r>
      <w:r w:rsidR="00CB2548" w:rsidRPr="00AA314E">
        <w:t>e definovaný v § 2  zákona o dani z</w:t>
      </w:r>
      <w:r w:rsidR="00AE13B0" w:rsidRPr="00AA314E">
        <w:t> </w:t>
      </w:r>
      <w:r w:rsidR="00CB2548" w:rsidRPr="00AA314E">
        <w:t>príjmov</w:t>
      </w:r>
      <w:r w:rsidR="00AE13B0" w:rsidRPr="00AA314E">
        <w:t>.</w:t>
      </w:r>
      <w:r w:rsidR="00C85CB6" w:rsidRPr="00AA314E">
        <w:t xml:space="preserve"> </w:t>
      </w:r>
    </w:p>
    <w:p w14:paraId="4FCE15C8" w14:textId="68674BD2" w:rsidR="00AE13B0" w:rsidRPr="00AA314E" w:rsidRDefault="00AE13B0" w:rsidP="00C45320">
      <w:pPr>
        <w:pStyle w:val="Odsekzoznamu"/>
        <w:ind w:left="360"/>
      </w:pPr>
      <w:r w:rsidRPr="00AA314E">
        <w:t>Pri finančnom prenájme sú oprávnené daňové odpisy</w:t>
      </w:r>
      <w:r w:rsidRPr="00AA314E">
        <w:rPr>
          <w:rStyle w:val="Odkaznapoznmkupodiarou"/>
          <w:rFonts w:cstheme="minorHAnsi"/>
        </w:rPr>
        <w:footnoteReference w:id="27"/>
      </w:r>
      <w:r w:rsidRPr="00AA314E">
        <w:t xml:space="preserve"> a za obdobie využívania takto obstaraného majetku na účely realizácie projektu a prislúchajúca časť DPH, ktorá nevstupuje do obstarávacej ceny majetku a na ktorú zároveň nevzniká nárok na jej odpočet v zmysle zákona č. 222/2004 Z. z. o dani z pridanej hodnoty v znení neskorších predpisov.</w:t>
      </w:r>
    </w:p>
    <w:p w14:paraId="2ABDA10F" w14:textId="30267299" w:rsidR="00AE13B0" w:rsidRPr="00AA314E" w:rsidRDefault="00AE13B0" w:rsidP="00C45320">
      <w:pPr>
        <w:ind w:firstLine="360"/>
      </w:pPr>
      <w:r w:rsidRPr="00AA314E">
        <w:t>Oprávneným výdavkom nie je úrok a k nemu prislúchajúca DPH.</w:t>
      </w:r>
    </w:p>
    <w:p w14:paraId="3442FF00" w14:textId="6E4D68E2" w:rsidR="000E200A" w:rsidRPr="00AA314E" w:rsidRDefault="000E200A" w:rsidP="00C45320">
      <w:pPr>
        <w:ind w:firstLine="360"/>
      </w:pPr>
      <w:r w:rsidRPr="00AA314E">
        <w:t xml:space="preserve">Podrobné podmienky oprávnenosti finančného </w:t>
      </w:r>
      <w:r w:rsidR="00D516E1" w:rsidRPr="00AA314E">
        <w:t>pre</w:t>
      </w:r>
      <w:r w:rsidRPr="00AA314E">
        <w:t>nájmu stanoví RO vo výzve.</w:t>
      </w:r>
    </w:p>
    <w:p w14:paraId="64A38B28" w14:textId="77777777" w:rsidR="009A77A1" w:rsidRPr="00AA314E" w:rsidRDefault="00144E44" w:rsidP="00C45320">
      <w:pPr>
        <w:pStyle w:val="Odsekzoznamu"/>
        <w:numPr>
          <w:ilvl w:val="0"/>
          <w:numId w:val="46"/>
        </w:numPr>
        <w:rPr>
          <w:b/>
        </w:rPr>
      </w:pPr>
      <w:r w:rsidRPr="00AA314E">
        <w:rPr>
          <w:b/>
        </w:rPr>
        <w:t>Nájom</w:t>
      </w:r>
    </w:p>
    <w:p w14:paraId="1F37B8A9" w14:textId="42F1D8FB" w:rsidR="00144E44" w:rsidRPr="00AA314E" w:rsidRDefault="00144E44" w:rsidP="00C45320">
      <w:pPr>
        <w:pStyle w:val="Odsekzoznamu"/>
        <w:ind w:left="360"/>
        <w:rPr>
          <w:b/>
        </w:rPr>
      </w:pPr>
      <w:r w:rsidRPr="00AA314E">
        <w:t>RO môže spresniť</w:t>
      </w:r>
      <w:r w:rsidR="00AF3E6F" w:rsidRPr="00AA314E">
        <w:t xml:space="preserve"> vo výzve</w:t>
      </w:r>
      <w:r w:rsidRPr="00AA314E">
        <w:t xml:space="preserve">, ktoré predmety je možné financovať formou nájmu, ak RO stanoví, že nájom je oprávnený výdavok. </w:t>
      </w:r>
    </w:p>
    <w:p w14:paraId="52185B9F" w14:textId="427D725E" w:rsidR="00EF5BF8" w:rsidRPr="00AA314E" w:rsidRDefault="00144E44" w:rsidP="00C45320">
      <w:pPr>
        <w:ind w:left="360"/>
      </w:pPr>
      <w:r w:rsidRPr="00AA314E">
        <w:t>Pri  zmluvách o nájme bez doložky o odkúpení, ktorých dĺžka trvania je kratšia ako životnosť investície, ktorá je predmetom zmluvy, je oprávnená splátka nájmu, ktorá sa vzťahuje na obdobie realizácie projektu a súčasne na obdobie, počas ktorého bol predmet nájmu pre daný projekt využívaný. V prípade, že predmet nájmu nie je využívaný len pre účely projektu, je oprávnená len alikvotná časť splátky nájmu za príslušné obdobie podľa metódy stanovenej RO. Pri tomto type zmlúv o nájme musí nájomca preukázať, že zmluva bola najhospodárnejšou metódou na získanie zariadenia, t. j. využitie nájmu musí byť finančne najvýhodnejším riešením pre projekt. Z tohto dôvodu nie je oprávneným výdavkom na nájom tá časť výdavkov, o ktorú presahujú výdavky za nájom výšku výdavkov, ktoré by predstavovali obvyklú cenu za nájom rovnakého predmetu, resp. by presiahli bežnú obstarávaciu cenu rovnakého predmetu v danom čase a mieste .</w:t>
      </w:r>
    </w:p>
    <w:p w14:paraId="012672B2" w14:textId="1D060339" w:rsidR="00AD31C0" w:rsidRPr="00AA314E" w:rsidRDefault="009D484B" w:rsidP="00C45320">
      <w:pPr>
        <w:rPr>
          <w:b/>
        </w:rPr>
      </w:pPr>
      <w:r w:rsidRPr="00AA314E">
        <w:rPr>
          <w:b/>
        </w:rPr>
        <w:t xml:space="preserve">Odporúčané </w:t>
      </w:r>
      <w:r w:rsidR="00AD31C0" w:rsidRPr="00AA314E">
        <w:rPr>
          <w:b/>
        </w:rPr>
        <w:t xml:space="preserve"> doklady preukazujúce oprávnenosť výdavkov</w:t>
      </w:r>
      <w:r w:rsidR="001936AC" w:rsidRPr="00AA314E">
        <w:rPr>
          <w:b/>
        </w:rPr>
        <w:t xml:space="preserve"> pri finančnom prenájme</w:t>
      </w:r>
      <w:r w:rsidR="00AD31C0" w:rsidRPr="00AA314E">
        <w:rPr>
          <w:b/>
        </w:rPr>
        <w:t>:</w:t>
      </w:r>
    </w:p>
    <w:p w14:paraId="3952A974" w14:textId="2CEE1F85" w:rsidR="000C7B22" w:rsidRPr="00AA314E" w:rsidRDefault="00D95C42" w:rsidP="00C45320">
      <w:pPr>
        <w:pStyle w:val="Odsekzoznamu"/>
        <w:numPr>
          <w:ilvl w:val="0"/>
          <w:numId w:val="28"/>
        </w:numPr>
      </w:pPr>
      <w:r w:rsidRPr="00AA314E">
        <w:t>z</w:t>
      </w:r>
      <w:r w:rsidR="001936AC" w:rsidRPr="00AA314E">
        <w:t>mluva o finančnom prenájme</w:t>
      </w:r>
      <w:r w:rsidRPr="00AA314E">
        <w:t>;</w:t>
      </w:r>
    </w:p>
    <w:p w14:paraId="2DF81E1C" w14:textId="260B0518" w:rsidR="001936AC" w:rsidRPr="00AA314E" w:rsidRDefault="00D95C42" w:rsidP="00C45320">
      <w:pPr>
        <w:pStyle w:val="Odsekzoznamu"/>
        <w:numPr>
          <w:ilvl w:val="0"/>
          <w:numId w:val="28"/>
        </w:numPr>
      </w:pPr>
      <w:r w:rsidRPr="00AA314E">
        <w:t>inventárna karta;</w:t>
      </w:r>
    </w:p>
    <w:p w14:paraId="047CFB9C" w14:textId="0E9C70DE" w:rsidR="00D95C42" w:rsidRPr="00AA314E" w:rsidRDefault="00D95C42" w:rsidP="00C45320">
      <w:pPr>
        <w:pStyle w:val="Odsekzoznamu"/>
        <w:numPr>
          <w:ilvl w:val="0"/>
          <w:numId w:val="28"/>
        </w:numPr>
      </w:pPr>
      <w:r w:rsidRPr="00AA314E">
        <w:t>účtovný doklad</w:t>
      </w:r>
      <w:r w:rsidR="00EC2515" w:rsidRPr="00AA314E">
        <w:t>/podklad</w:t>
      </w:r>
      <w:r w:rsidRPr="00AA314E">
        <w:t>;</w:t>
      </w:r>
    </w:p>
    <w:p w14:paraId="0959BF0A" w14:textId="531DFEE8" w:rsidR="00D95C42" w:rsidRPr="00AA314E" w:rsidRDefault="00D95C42" w:rsidP="00C45320">
      <w:pPr>
        <w:pStyle w:val="Odsekzoznamu"/>
        <w:numPr>
          <w:ilvl w:val="0"/>
          <w:numId w:val="28"/>
        </w:numPr>
      </w:pPr>
      <w:r w:rsidRPr="00AA314E">
        <w:rPr>
          <w:color w:val="000000"/>
          <w:szCs w:val="22"/>
          <w:lang w:eastAsia="en-AU"/>
        </w:rPr>
        <w:t>ďalšia podporná dokumentácia (napr. knih</w:t>
      </w:r>
      <w:r w:rsidR="0026440F" w:rsidRPr="00AA314E">
        <w:rPr>
          <w:color w:val="000000"/>
          <w:szCs w:val="22"/>
          <w:lang w:eastAsia="en-AU"/>
        </w:rPr>
        <w:t>a</w:t>
      </w:r>
      <w:r w:rsidRPr="00AA314E">
        <w:rPr>
          <w:color w:val="000000"/>
          <w:szCs w:val="22"/>
          <w:lang w:eastAsia="en-AU"/>
        </w:rPr>
        <w:t xml:space="preserve"> jázd, prezenčné listiny a pod.), ktorá preukáže účel a hospodárnosť finančného prenájmu</w:t>
      </w:r>
      <w:r w:rsidR="00EC2515" w:rsidRPr="00AA314E">
        <w:rPr>
          <w:color w:val="000000"/>
          <w:szCs w:val="22"/>
          <w:lang w:eastAsia="en-AU"/>
        </w:rPr>
        <w:t>;</w:t>
      </w:r>
    </w:p>
    <w:p w14:paraId="05031783" w14:textId="346927F9" w:rsidR="00D95C42" w:rsidRPr="00AA314E" w:rsidRDefault="00D95C42" w:rsidP="00C45320">
      <w:pPr>
        <w:pStyle w:val="Odsekzoznamu"/>
        <w:numPr>
          <w:ilvl w:val="0"/>
          <w:numId w:val="28"/>
        </w:numPr>
      </w:pPr>
      <w:r w:rsidRPr="00AA314E">
        <w:t>ak relevantné metodiku výpočtu alikvotnej časti vzťahujúcej sa k projektu.</w:t>
      </w:r>
    </w:p>
    <w:p w14:paraId="44802BF2" w14:textId="04A61788" w:rsidR="00D95C42" w:rsidRPr="00AA314E" w:rsidRDefault="009D484B" w:rsidP="00C45320">
      <w:pPr>
        <w:rPr>
          <w:b/>
        </w:rPr>
      </w:pPr>
      <w:r w:rsidRPr="00AA314E">
        <w:rPr>
          <w:b/>
        </w:rPr>
        <w:t xml:space="preserve">Odporúčané </w:t>
      </w:r>
      <w:r w:rsidR="00D95C42" w:rsidRPr="00AA314E">
        <w:rPr>
          <w:b/>
        </w:rPr>
        <w:t xml:space="preserve"> doklady preukazujúce oprávnenosť výdavkov pri nájme:</w:t>
      </w:r>
    </w:p>
    <w:p w14:paraId="28397252" w14:textId="0E11AFD0" w:rsidR="00D95C42" w:rsidRPr="00AA314E" w:rsidRDefault="00D95C42" w:rsidP="00C45320">
      <w:pPr>
        <w:pStyle w:val="Odsekzoznamu"/>
        <w:numPr>
          <w:ilvl w:val="0"/>
          <w:numId w:val="29"/>
        </w:numPr>
      </w:pPr>
      <w:r w:rsidRPr="00AA314E">
        <w:t>zmluva o nájme;</w:t>
      </w:r>
    </w:p>
    <w:p w14:paraId="12201225" w14:textId="4B59495E" w:rsidR="00D95C42" w:rsidRPr="00AA314E" w:rsidRDefault="00D95C42" w:rsidP="00C45320">
      <w:pPr>
        <w:pStyle w:val="Odsekzoznamu"/>
        <w:numPr>
          <w:ilvl w:val="0"/>
          <w:numId w:val="29"/>
        </w:numPr>
      </w:pPr>
      <w:r w:rsidRPr="00AA314E">
        <w:rPr>
          <w:color w:val="000000"/>
          <w:szCs w:val="22"/>
          <w:lang w:eastAsia="en-AU"/>
        </w:rPr>
        <w:t>ak relevantné prijaté faktúry vystavené na jednotlivé splátky;</w:t>
      </w:r>
    </w:p>
    <w:p w14:paraId="2993D46B" w14:textId="1F82605D" w:rsidR="00D95C42" w:rsidRPr="00AA314E" w:rsidRDefault="00D95C42" w:rsidP="00C45320">
      <w:pPr>
        <w:pStyle w:val="Odsekzoznamu"/>
        <w:numPr>
          <w:ilvl w:val="0"/>
          <w:numId w:val="29"/>
        </w:numPr>
      </w:pPr>
      <w:r w:rsidRPr="00AA314E">
        <w:rPr>
          <w:color w:val="000000"/>
          <w:szCs w:val="22"/>
          <w:lang w:eastAsia="en-AU"/>
        </w:rPr>
        <w:lastRenderedPageBreak/>
        <w:t>doklad o zaplatení príslušných splátok;</w:t>
      </w:r>
    </w:p>
    <w:p w14:paraId="4A3EF3AC" w14:textId="00FE825C" w:rsidR="00D95C42" w:rsidRPr="00AA314E" w:rsidRDefault="00D95C42" w:rsidP="00C45320">
      <w:pPr>
        <w:pStyle w:val="Odsekzoznamu"/>
        <w:numPr>
          <w:ilvl w:val="0"/>
          <w:numId w:val="29"/>
        </w:numPr>
      </w:pPr>
      <w:r w:rsidRPr="00AA314E">
        <w:rPr>
          <w:color w:val="000000"/>
          <w:szCs w:val="22"/>
          <w:lang w:eastAsia="en-AU"/>
        </w:rPr>
        <w:t>ďalšia podporná dokumentácia (napr. knih</w:t>
      </w:r>
      <w:r w:rsidR="0026440F" w:rsidRPr="00AA314E">
        <w:rPr>
          <w:color w:val="000000"/>
          <w:szCs w:val="22"/>
          <w:lang w:eastAsia="en-AU"/>
        </w:rPr>
        <w:t>a</w:t>
      </w:r>
      <w:r w:rsidRPr="00AA314E">
        <w:rPr>
          <w:color w:val="000000"/>
          <w:szCs w:val="22"/>
          <w:lang w:eastAsia="en-AU"/>
        </w:rPr>
        <w:t xml:space="preserve"> jázd, prezenčné listiny a pod.), ktorá preukáže účel a hospodárnosť nájmu;</w:t>
      </w:r>
    </w:p>
    <w:p w14:paraId="6C16DD81" w14:textId="77777777" w:rsidR="00D95C42" w:rsidRPr="00AA314E" w:rsidRDefault="00D95C42" w:rsidP="00C45320">
      <w:pPr>
        <w:pStyle w:val="Odsekzoznamu"/>
        <w:numPr>
          <w:ilvl w:val="0"/>
          <w:numId w:val="29"/>
        </w:numPr>
      </w:pPr>
      <w:r w:rsidRPr="00AA314E">
        <w:t>ak relevantné metodiku výpočtu alikvotnej časti vzťahujúcej sa k projektu.</w:t>
      </w:r>
    </w:p>
    <w:p w14:paraId="351A7696" w14:textId="1172F796" w:rsidR="00D95C42" w:rsidRPr="00AA314E" w:rsidRDefault="00D95C42" w:rsidP="00C45320"/>
    <w:p w14:paraId="13DAEF9B" w14:textId="57D6AAD9" w:rsidR="00FC49E0" w:rsidRPr="00AA314E" w:rsidRDefault="00704AD8" w:rsidP="00C45320">
      <w:pPr>
        <w:pStyle w:val="Nadpis2"/>
        <w:spacing w:line="240" w:lineRule="auto"/>
        <w:rPr>
          <w:rFonts w:cstheme="minorHAnsi"/>
        </w:rPr>
      </w:pPr>
      <w:bookmarkStart w:id="21" w:name="_Toc118971248"/>
      <w:r w:rsidRPr="00AA314E">
        <w:rPr>
          <w:rFonts w:cstheme="minorHAnsi"/>
        </w:rPr>
        <w:t xml:space="preserve">4.6 </w:t>
      </w:r>
      <w:r w:rsidR="00FC49E0" w:rsidRPr="00AA314E">
        <w:rPr>
          <w:rFonts w:cstheme="minorHAnsi"/>
        </w:rPr>
        <w:t>Odpisy</w:t>
      </w:r>
      <w:bookmarkEnd w:id="21"/>
    </w:p>
    <w:p w14:paraId="058CFD73" w14:textId="21BF0798" w:rsidR="000E200A" w:rsidRPr="00AA314E" w:rsidRDefault="000E200A" w:rsidP="00C45320">
      <w:pPr>
        <w:pStyle w:val="Odsekzoznamu"/>
        <w:numPr>
          <w:ilvl w:val="0"/>
          <w:numId w:val="47"/>
        </w:numPr>
      </w:pPr>
      <w:r w:rsidRPr="00AA314E">
        <w:t xml:space="preserve">Výdavky na odpisy sú oprávnené v súlade s pravidlami stanovenými v článku 67 ods. 2 </w:t>
      </w:r>
      <w:r w:rsidR="0041485F">
        <w:t>NSU</w:t>
      </w:r>
      <w:r w:rsidRPr="00AA314E">
        <w:t xml:space="preserve"> a súčasne:</w:t>
      </w:r>
    </w:p>
    <w:p w14:paraId="7405E595" w14:textId="1D91EB60" w:rsidR="000E200A" w:rsidRPr="00AA314E" w:rsidRDefault="000E200A" w:rsidP="00C45320">
      <w:pPr>
        <w:pStyle w:val="Odsekzoznamu"/>
        <w:numPr>
          <w:ilvl w:val="0"/>
          <w:numId w:val="12"/>
        </w:numPr>
      </w:pPr>
      <w:r w:rsidRPr="00AA314E">
        <w:t>obstaraný odpisovaný majetok (hmotný/nehmotný majetok) nebol financovaný z grantov financovaných z verejných zdrojov (zdroje EÚ, štátny rozpočet, zdroje obce, VÚC a iné verejné zdroje);</w:t>
      </w:r>
    </w:p>
    <w:p w14:paraId="214587E2" w14:textId="5DA401B4" w:rsidR="000E200A" w:rsidRPr="00AA314E" w:rsidRDefault="000E200A" w:rsidP="00C45320">
      <w:pPr>
        <w:pStyle w:val="Odsekzoznamu"/>
        <w:numPr>
          <w:ilvl w:val="0"/>
          <w:numId w:val="12"/>
        </w:numPr>
      </w:pPr>
      <w:r w:rsidRPr="00AA314E">
        <w:t>sú oprávneným výdavkom počas realizácie projektu za predpokladu, že nákup takéhoto majetku nie je súčasťou oprávnených výdavkov na projekt (prijímateľ si nesmie nárokovať na majetok jeho obstarávaciu cenu, t. j. obstaranie majetku a zároveň aj príslušné odpisy)</w:t>
      </w:r>
      <w:r w:rsidR="00757B3B" w:rsidRPr="00AA314E">
        <w:t>;</w:t>
      </w:r>
    </w:p>
    <w:p w14:paraId="037A9B3C" w14:textId="77E236D2" w:rsidR="000E200A" w:rsidRPr="00AA314E" w:rsidRDefault="000E200A" w:rsidP="00C45320">
      <w:pPr>
        <w:pStyle w:val="Odsekzoznamu"/>
        <w:numPr>
          <w:ilvl w:val="0"/>
          <w:numId w:val="12"/>
        </w:numPr>
      </w:pPr>
      <w:r w:rsidRPr="00AA314E">
        <w:t>sú nárokované počas realizácie projektu a iba pre účely projektu, t. j. prijímateľ predloží na RO spôsob výpočtu relevantnej výšky odpisu a za oprávnený výdavok bude považovaná iba proporcionálna časť odpisov vzťahujúca sa na projekt</w:t>
      </w:r>
      <w:r w:rsidR="00757B3B" w:rsidRPr="00AA314E">
        <w:t>;</w:t>
      </w:r>
    </w:p>
    <w:p w14:paraId="018213DD" w14:textId="4135A3F7" w:rsidR="000E200A" w:rsidRPr="00AA314E" w:rsidRDefault="00B0194B" w:rsidP="00C45320">
      <w:pPr>
        <w:pStyle w:val="Odsekzoznamu"/>
        <w:numPr>
          <w:ilvl w:val="0"/>
          <w:numId w:val="12"/>
        </w:numPr>
      </w:pPr>
      <w:r w:rsidRPr="00AA314E">
        <w:t>výška</w:t>
      </w:r>
      <w:r w:rsidR="000E200A" w:rsidRPr="00AA314E">
        <w:t xml:space="preserve"> výdavkov za odpis </w:t>
      </w:r>
      <w:r w:rsidRPr="00AA314E">
        <w:t>nepresahuje</w:t>
      </w:r>
      <w:r w:rsidR="000E200A" w:rsidRPr="00AA314E">
        <w:t xml:space="preserve"> </w:t>
      </w:r>
      <w:r w:rsidRPr="00AA314E">
        <w:t>výšku</w:t>
      </w:r>
      <w:r w:rsidR="000E200A" w:rsidRPr="00AA314E">
        <w:t xml:space="preserve"> daňového odpisu</w:t>
      </w:r>
      <w:r w:rsidR="00F56399">
        <w:rPr>
          <w:rStyle w:val="Odkaznapoznmkupodiarou"/>
        </w:rPr>
        <w:footnoteReference w:id="28"/>
      </w:r>
      <w:r w:rsidR="000E200A" w:rsidRPr="00AA314E">
        <w:t xml:space="preserve">  (vypočítaný z oprávnenej vstupnej ceny majetku) a maximálne do výšky pomernej časti ročných odpisov stanovenej s presnosťou na mesiace pripadajúce na dobu realizácie projektu. Pokiaľ sa majetok využíva na realizáciu projektu len z časti alebo v obmedzenom časovom rozsahu, uvedené odpisy sa zahrnú do oprávnených výdavkov len v danej časti a v rozsahu skutočného používania majetku</w:t>
      </w:r>
      <w:r w:rsidR="00757B3B" w:rsidRPr="00AA314E">
        <w:t>;</w:t>
      </w:r>
    </w:p>
    <w:p w14:paraId="0607D3CE" w14:textId="7F4160B9" w:rsidR="00B0194B" w:rsidRPr="00AA314E" w:rsidRDefault="00B0194B" w:rsidP="00C45320">
      <w:pPr>
        <w:pStyle w:val="Odsekzoznamu"/>
        <w:numPr>
          <w:ilvl w:val="0"/>
          <w:numId w:val="12"/>
        </w:numPr>
      </w:pPr>
      <w:r w:rsidRPr="00AA314E">
        <w:t>vstupná cena, ktorá je základom pre vypočítanie daňových odpisov musí byť pre účely vymedzenia oprávnených výdavkov upravená tak, aby obsahovala iba oprávnené položky</w:t>
      </w:r>
      <w:r w:rsidR="00757B3B" w:rsidRPr="00AA314E">
        <w:t>;</w:t>
      </w:r>
    </w:p>
    <w:p w14:paraId="2759EC94" w14:textId="2ED13120" w:rsidR="00B0194B" w:rsidRPr="00AA314E" w:rsidRDefault="00B0194B" w:rsidP="00C45320">
      <w:pPr>
        <w:pStyle w:val="Odsekzoznamu"/>
        <w:numPr>
          <w:ilvl w:val="0"/>
          <w:numId w:val="12"/>
        </w:numPr>
      </w:pPr>
      <w:r w:rsidRPr="00AA314E">
        <w:t>oprávnený výdavok na odpisy vznikne až v čase, keď skutočne vznik</w:t>
      </w:r>
      <w:r w:rsidR="00BC00B1" w:rsidRPr="00AA314E">
        <w:t>ol</w:t>
      </w:r>
      <w:r w:rsidRPr="00AA314E">
        <w:t xml:space="preserve">, napr. uplynul kalendárny mesiac, ku ktorému je príslušný odpis </w:t>
      </w:r>
      <w:r w:rsidR="00BC00B1" w:rsidRPr="00AA314E">
        <w:t>zaúčtovaný</w:t>
      </w:r>
      <w:r w:rsidRPr="00AA314E">
        <w:t>.</w:t>
      </w:r>
    </w:p>
    <w:p w14:paraId="3BCC25E1" w14:textId="55CAE1CF" w:rsidR="00AD31C0" w:rsidRPr="00AA314E" w:rsidRDefault="009D484B" w:rsidP="00C45320">
      <w:pPr>
        <w:rPr>
          <w:b/>
        </w:rPr>
      </w:pPr>
      <w:r w:rsidRPr="00AA314E">
        <w:rPr>
          <w:b/>
        </w:rPr>
        <w:t xml:space="preserve">Odporúčané </w:t>
      </w:r>
      <w:r w:rsidR="00AD31C0" w:rsidRPr="00AA314E">
        <w:rPr>
          <w:b/>
        </w:rPr>
        <w:t xml:space="preserve"> doklady preukazujúce oprávnenosť výdavkov:</w:t>
      </w:r>
    </w:p>
    <w:p w14:paraId="0CA5DB5F" w14:textId="77777777" w:rsidR="00DF6F6B" w:rsidRPr="00AA314E" w:rsidRDefault="00DF6F6B" w:rsidP="00C45320">
      <w:pPr>
        <w:pStyle w:val="Odsekzoznamu"/>
        <w:numPr>
          <w:ilvl w:val="0"/>
          <w:numId w:val="19"/>
        </w:numPr>
      </w:pPr>
      <w:r w:rsidRPr="00AA314E">
        <w:t>inventárna karta;</w:t>
      </w:r>
    </w:p>
    <w:p w14:paraId="2A566BF2" w14:textId="7E9875F0" w:rsidR="00AD31C0" w:rsidRPr="00AA314E" w:rsidRDefault="00DF6F6B" w:rsidP="00C45320">
      <w:pPr>
        <w:pStyle w:val="Odsekzoznamu"/>
        <w:numPr>
          <w:ilvl w:val="0"/>
          <w:numId w:val="19"/>
        </w:numPr>
      </w:pPr>
      <w:r w:rsidRPr="00AA314E">
        <w:t>účtovný doklad;</w:t>
      </w:r>
    </w:p>
    <w:p w14:paraId="39F1808F" w14:textId="75FCB7EF" w:rsidR="00DF6F6B" w:rsidRPr="00AA314E" w:rsidRDefault="00DF6F6B" w:rsidP="00C45320">
      <w:pPr>
        <w:pStyle w:val="Odsekzoznamu"/>
        <w:numPr>
          <w:ilvl w:val="0"/>
          <w:numId w:val="19"/>
        </w:numPr>
      </w:pPr>
      <w:r w:rsidRPr="00AA314E">
        <w:rPr>
          <w:szCs w:val="22"/>
        </w:rPr>
        <w:t>doklad preukazujúci trvanie a mieru využitia majetku pre daný projekt (napr. formou čestného vyhlásenia, denníka, resp. čiastkových správ o prebiehajúcich prácach na projekte dokladujúcich údaje o časovom rozpätí a miere využitia odpisovaného majetku);</w:t>
      </w:r>
    </w:p>
    <w:p w14:paraId="7B293518" w14:textId="0A289657" w:rsidR="00DF6F6B" w:rsidRPr="00AA314E" w:rsidRDefault="00DF6F6B" w:rsidP="00C45320">
      <w:pPr>
        <w:pStyle w:val="Odsekzoznamu"/>
        <w:numPr>
          <w:ilvl w:val="0"/>
          <w:numId w:val="19"/>
        </w:numPr>
      </w:pPr>
      <w:r w:rsidRPr="00AA314E">
        <w:lastRenderedPageBreak/>
        <w:t xml:space="preserve">ak relevantné </w:t>
      </w:r>
      <w:r w:rsidR="00222E39" w:rsidRPr="00AA314E">
        <w:t xml:space="preserve">(napr. ak sa odpisovaný majetok využíva aj na činnosti nesúvisiace s projektom) </w:t>
      </w:r>
      <w:r w:rsidR="0026440F" w:rsidRPr="00AA314E">
        <w:t xml:space="preserve">metodika </w:t>
      </w:r>
      <w:r w:rsidRPr="00AA314E">
        <w:t>výpočtu alikvotnej časti vzťahujúcej sa k projektu.</w:t>
      </w:r>
    </w:p>
    <w:p w14:paraId="7B82A1D0" w14:textId="394DC1D7" w:rsidR="00B0194B" w:rsidRPr="00AA314E" w:rsidRDefault="00704AD8" w:rsidP="00C45320">
      <w:pPr>
        <w:pStyle w:val="Nadpis2"/>
        <w:spacing w:line="240" w:lineRule="auto"/>
        <w:rPr>
          <w:rFonts w:cstheme="minorHAnsi"/>
        </w:rPr>
      </w:pPr>
      <w:bookmarkStart w:id="22" w:name="_Toc118971249"/>
      <w:r w:rsidRPr="00AA314E">
        <w:rPr>
          <w:rFonts w:cstheme="minorHAnsi"/>
        </w:rPr>
        <w:t xml:space="preserve">4.7 </w:t>
      </w:r>
      <w:r w:rsidR="00B0194B" w:rsidRPr="00AA314E">
        <w:rPr>
          <w:rFonts w:cstheme="minorHAnsi"/>
        </w:rPr>
        <w:t>Režijné výdavky</w:t>
      </w:r>
      <w:bookmarkEnd w:id="22"/>
    </w:p>
    <w:p w14:paraId="01525253" w14:textId="220D4F8B" w:rsidR="00B0194B" w:rsidRPr="00AA314E" w:rsidRDefault="00B0194B" w:rsidP="00C45320">
      <w:pPr>
        <w:pStyle w:val="Odsekzoznamu"/>
        <w:numPr>
          <w:ilvl w:val="0"/>
          <w:numId w:val="48"/>
        </w:numPr>
      </w:pPr>
      <w:r w:rsidRPr="00AA314E">
        <w:t xml:space="preserve">Režijné výdavky sú nepriame výdavky, ktoré majú charakter bežných výdavkov (prevádzková réžia - </w:t>
      </w:r>
      <w:r w:rsidR="0026440F" w:rsidRPr="00AA314E">
        <w:t>ide najmä o výdavky na nájom, vodné a stočné, nákup pohonných hmôt a energie, telekomunikačné služby, internetové pripojenie,</w:t>
      </w:r>
      <w:r w:rsidRPr="00AA314E">
        <w:t>, upratovanie, údržbu, nákup spotrebného materiálu, mzdové výdavky obslužných zamestnancov).</w:t>
      </w:r>
    </w:p>
    <w:p w14:paraId="04D7A61C" w14:textId="78DA0EC8" w:rsidR="00AF3E6F" w:rsidRPr="00AA314E" w:rsidRDefault="00AF3E6F" w:rsidP="00C45320">
      <w:pPr>
        <w:pStyle w:val="Odsekzoznamu"/>
        <w:numPr>
          <w:ilvl w:val="0"/>
          <w:numId w:val="48"/>
        </w:numPr>
      </w:pPr>
      <w:r w:rsidRPr="00AA314E">
        <w:t>Pokiaľ sa režijné výdavky vykazujú iným ako zjednodušeným spôsobom vykazovania výdavkov</w:t>
      </w:r>
      <w:r w:rsidR="00D345AA" w:rsidRPr="00AA314E">
        <w:t>,</w:t>
      </w:r>
      <w:r w:rsidR="00430472" w:rsidRPr="00AA314E">
        <w:t xml:space="preserve"> </w:t>
      </w:r>
      <w:r w:rsidR="00D345AA" w:rsidRPr="00AA314E">
        <w:t>je ich</w:t>
      </w:r>
      <w:r w:rsidRPr="00AA314E">
        <w:t xml:space="preserve"> výška</w:t>
      </w:r>
      <w:r w:rsidR="00430472" w:rsidRPr="00AA314E">
        <w:t xml:space="preserve"> </w:t>
      </w:r>
      <w:r w:rsidRPr="00AA314E">
        <w:t xml:space="preserve">oprávnená maximálne do limitu pre výšku nepriamych výdavkov a  sú oprávnené v súlade s pravidlami pre </w:t>
      </w:r>
      <w:r w:rsidRPr="00AA314E">
        <w:rPr>
          <w:szCs w:val="22"/>
        </w:rPr>
        <w:t xml:space="preserve">dodržanie </w:t>
      </w:r>
      <w:r w:rsidR="006A697F" w:rsidRPr="00AA314E">
        <w:rPr>
          <w:szCs w:val="22"/>
        </w:rPr>
        <w:t xml:space="preserve">zásady </w:t>
      </w:r>
      <w:r w:rsidRPr="00AA314E">
        <w:rPr>
          <w:szCs w:val="22"/>
        </w:rPr>
        <w:t xml:space="preserve">hospodárnosti, efektívnosti, účelnosti a účinnosti nepriamych výdavkov v nadväznosti na cieľ a dĺžku realizácie projektu (napr. spôsob určenia </w:t>
      </w:r>
      <w:r w:rsidRPr="00AA314E">
        <w:t>pomernej časti týchto výdavkov vzťahujúcich sa na projekt) stanovenými RO vo výzve.</w:t>
      </w:r>
    </w:p>
    <w:p w14:paraId="30505415" w14:textId="6ADE566F" w:rsidR="00680F22" w:rsidRPr="00AA314E" w:rsidRDefault="007E71F4" w:rsidP="00C45320">
      <w:pPr>
        <w:pStyle w:val="Odsekzoznamu"/>
        <w:numPr>
          <w:ilvl w:val="0"/>
          <w:numId w:val="48"/>
        </w:numPr>
      </w:pPr>
      <w:r w:rsidRPr="00AA314E">
        <w:t xml:space="preserve">Režijné výdavky, ktoré sa týkajú všeobecnej prevádzky organizácie bez </w:t>
      </w:r>
      <w:r w:rsidR="00DC7B89" w:rsidRPr="00AA314E">
        <w:t xml:space="preserve">akejkoľvek </w:t>
      </w:r>
      <w:r w:rsidRPr="00AA314E">
        <w:t>príčinnej väzby na projekt, ako aj výdavky zodpovedajúce svojím vymedzením účtovnej kategórii mimoriadnych nákladov, sú neoprávnenými výdavkami.</w:t>
      </w:r>
    </w:p>
    <w:p w14:paraId="7C6CFA87" w14:textId="7BE645A6" w:rsidR="00AD31C0" w:rsidRPr="00AA314E" w:rsidRDefault="009D484B" w:rsidP="00C45320">
      <w:pPr>
        <w:rPr>
          <w:b/>
        </w:rPr>
      </w:pPr>
      <w:r w:rsidRPr="00AA314E">
        <w:rPr>
          <w:b/>
        </w:rPr>
        <w:t xml:space="preserve">Odporúčané </w:t>
      </w:r>
      <w:r w:rsidR="00AD31C0" w:rsidRPr="00AA314E">
        <w:rPr>
          <w:b/>
        </w:rPr>
        <w:t xml:space="preserve"> doklady preukazujúce oprávnenosť výdavkov:</w:t>
      </w:r>
    </w:p>
    <w:p w14:paraId="2A9B3713" w14:textId="2A635B25" w:rsidR="00717F1D" w:rsidRPr="00AA314E" w:rsidRDefault="00717F1D" w:rsidP="00C45320">
      <w:pPr>
        <w:ind w:left="360"/>
      </w:pPr>
      <w:r w:rsidRPr="00AA314E">
        <w:t xml:space="preserve">Na preukázanie vzniku výdavku slúžia predovšetkým nájomné zmluvy, dodávateľské zmluvy, </w:t>
      </w:r>
      <w:r w:rsidR="00E914D6" w:rsidRPr="00AA314E">
        <w:t>faktúry za poskytnutie</w:t>
      </w:r>
      <w:r w:rsidR="005F1ABA" w:rsidRPr="00AA314E">
        <w:t xml:space="preserve"> </w:t>
      </w:r>
      <w:r w:rsidRPr="00AA314E">
        <w:t>jednotlivých služieb prípadne dodacie listy, zjednodušené daňové doklady, zmluvy o pripojení telekomunikačných služieb</w:t>
      </w:r>
      <w:r w:rsidR="00D90ABC" w:rsidRPr="00AA314E">
        <w:t>, doklad o úhrade</w:t>
      </w:r>
      <w:r w:rsidRPr="00AA314E">
        <w:t xml:space="preserve"> a pod. Prijímateľ predkladá tiež metodiku výpočtu pomernej časti režijných výdavkov pre daný projekt. </w:t>
      </w:r>
    </w:p>
    <w:p w14:paraId="23F989A9" w14:textId="5368ACA5" w:rsidR="00AD31C0" w:rsidRPr="00AA314E" w:rsidRDefault="00AD31C0" w:rsidP="00C45320"/>
    <w:p w14:paraId="3FFD9427" w14:textId="6BFB5342" w:rsidR="007E71F4" w:rsidRPr="00AA314E" w:rsidRDefault="00704AD8" w:rsidP="00C45320">
      <w:pPr>
        <w:pStyle w:val="Nadpis2"/>
        <w:spacing w:line="240" w:lineRule="auto"/>
        <w:rPr>
          <w:rFonts w:cstheme="minorHAnsi"/>
        </w:rPr>
      </w:pPr>
      <w:bookmarkStart w:id="23" w:name="_Toc118971250"/>
      <w:r w:rsidRPr="00AA314E">
        <w:rPr>
          <w:rFonts w:cstheme="minorHAnsi"/>
        </w:rPr>
        <w:t xml:space="preserve">4.8 </w:t>
      </w:r>
      <w:r w:rsidR="007E71F4" w:rsidRPr="00AA314E">
        <w:rPr>
          <w:rFonts w:cstheme="minorHAnsi"/>
        </w:rPr>
        <w:t>Vecné príspevky</w:t>
      </w:r>
      <w:bookmarkEnd w:id="23"/>
    </w:p>
    <w:p w14:paraId="33ECD79A" w14:textId="26A40C40" w:rsidR="00DC7B89" w:rsidRPr="00AA314E" w:rsidRDefault="00DC7B89" w:rsidP="00C45320">
      <w:pPr>
        <w:pStyle w:val="Odsekzoznamu"/>
        <w:numPr>
          <w:ilvl w:val="0"/>
          <w:numId w:val="50"/>
        </w:numPr>
      </w:pPr>
      <w:r w:rsidRPr="00AA314E">
        <w:t>Vecné príspevky vo forme poskytnutia prác, tovaru, služieb, pozemkov a nehnuteľností, za ktoré sa neuskutočnila žiadna platba doložená faktúrami alebo dokladmi rovnocennej dôkaznej hodnoty, môžu byť oprávnené, ak sú splnené tieto podmienky:</w:t>
      </w:r>
    </w:p>
    <w:p w14:paraId="7E76C18C" w14:textId="38931462" w:rsidR="00DC7B89" w:rsidRPr="00AA314E" w:rsidRDefault="0046500A" w:rsidP="00C45320">
      <w:pPr>
        <w:pStyle w:val="Odsekzoznamu"/>
        <w:numPr>
          <w:ilvl w:val="0"/>
          <w:numId w:val="13"/>
        </w:numPr>
      </w:pPr>
      <w:r w:rsidRPr="00AA314E">
        <w:t>s</w:t>
      </w:r>
      <w:r w:rsidR="00DC7B89" w:rsidRPr="00AA314E">
        <w:t xml:space="preserve">ú splnené podmienky stanovené v článku 67 </w:t>
      </w:r>
      <w:r w:rsidRPr="00AA314E">
        <w:t xml:space="preserve">ods. 1 </w:t>
      </w:r>
      <w:r w:rsidR="0041485F">
        <w:t>NSU</w:t>
      </w:r>
      <w:r w:rsidR="00DC7B89" w:rsidRPr="00AA314E">
        <w:t>;</w:t>
      </w:r>
    </w:p>
    <w:p w14:paraId="0EC1C240" w14:textId="40AC612D" w:rsidR="00DC7B89" w:rsidRPr="00AA314E" w:rsidRDefault="00DC7B89" w:rsidP="00C45320">
      <w:pPr>
        <w:pStyle w:val="Odsekzoznamu"/>
        <w:numPr>
          <w:ilvl w:val="0"/>
          <w:numId w:val="13"/>
        </w:numPr>
      </w:pPr>
      <w:r w:rsidRPr="00AA314E">
        <w:t xml:space="preserve">tieto výdavky sú v súlade s  pravidlami oprávnenosti </w:t>
      </w:r>
      <w:r w:rsidR="0046500A" w:rsidRPr="00AA314E">
        <w:t xml:space="preserve">príslušného fondu a </w:t>
      </w:r>
      <w:r w:rsidR="007E67EC" w:rsidRPr="00AA314E">
        <w:t>programu</w:t>
      </w:r>
      <w:r w:rsidRPr="00AA314E">
        <w:t xml:space="preserve"> a zároveň sú oprávnené podľa legislatívy EÚ a SR, právne záväzných dokumentov (ako napr.</w:t>
      </w:r>
      <w:r w:rsidR="0046500A" w:rsidRPr="00AA314E">
        <w:t xml:space="preserve"> RIF, metodické príručky CKO, príslušná výzva, zmluva</w:t>
      </w:r>
      <w:r w:rsidRPr="00AA314E">
        <w:t xml:space="preserve"> o</w:t>
      </w:r>
      <w:r w:rsidR="0046500A" w:rsidRPr="00AA314E">
        <w:t> </w:t>
      </w:r>
      <w:r w:rsidRPr="00AA314E">
        <w:t>NFP</w:t>
      </w:r>
      <w:r w:rsidR="0046500A" w:rsidRPr="00AA314E">
        <w:t>);</w:t>
      </w:r>
    </w:p>
    <w:p w14:paraId="029546D7" w14:textId="383FC401" w:rsidR="0046500A" w:rsidRPr="00AA314E" w:rsidRDefault="0046500A" w:rsidP="00C45320">
      <w:pPr>
        <w:pStyle w:val="Odsekzoznamu"/>
        <w:numPr>
          <w:ilvl w:val="0"/>
          <w:numId w:val="13"/>
        </w:numPr>
      </w:pPr>
      <w:r w:rsidRPr="00AA314E">
        <w:t>financovanie z verejných zdrojov nesmie na konci projektu prevyšovať skutočne vzniknuté a uhradené výdavky, teda čiastku bez výdavkov v podobe vecných príspevkov;</w:t>
      </w:r>
    </w:p>
    <w:p w14:paraId="014F39E7" w14:textId="7E00FAFD" w:rsidR="0046500A" w:rsidRPr="00AA314E" w:rsidRDefault="0046500A" w:rsidP="00C45320">
      <w:pPr>
        <w:pStyle w:val="Odsekzoznamu"/>
        <w:numPr>
          <w:ilvl w:val="0"/>
          <w:numId w:val="13"/>
        </w:numPr>
      </w:pPr>
      <w:r w:rsidRPr="00AA314E">
        <w:t>vecné príspevky sú realizované výlučne v súvislosti s cieľmi projektu a  na účel realizácie projektu a majú priamy súvis s projektom;</w:t>
      </w:r>
    </w:p>
    <w:p w14:paraId="06A9B61F" w14:textId="40A98749" w:rsidR="0046500A" w:rsidRPr="00AA314E" w:rsidRDefault="0026440F" w:rsidP="00C45320">
      <w:pPr>
        <w:pStyle w:val="Odsekzoznamu"/>
        <w:numPr>
          <w:ilvl w:val="0"/>
          <w:numId w:val="13"/>
        </w:numPr>
      </w:pPr>
      <w:r w:rsidRPr="00AA314E">
        <w:t>prijímateľ, ktorý využíva vecné príspevky, je</w:t>
      </w:r>
      <w:r w:rsidR="0046500A" w:rsidRPr="00AA314E">
        <w:rPr>
          <w:szCs w:val="22"/>
        </w:rPr>
        <w:t xml:space="preserve"> povinný preukázať vlastníctvo (alebo zmluvný vzťah v prípade neplatenej práce) a hodnotu vecného príspevku podľa metódy stanovenej RO vo výzve.</w:t>
      </w:r>
    </w:p>
    <w:p w14:paraId="14AAD9F2" w14:textId="092A4ACC" w:rsidR="0046500A" w:rsidRPr="00AA314E" w:rsidRDefault="00AF5D08" w:rsidP="00C45320">
      <w:pPr>
        <w:pStyle w:val="Odsekzoznamu"/>
        <w:numPr>
          <w:ilvl w:val="0"/>
          <w:numId w:val="50"/>
        </w:numPr>
        <w:rPr>
          <w:szCs w:val="22"/>
        </w:rPr>
      </w:pPr>
      <w:r w:rsidRPr="00AA314E">
        <w:t xml:space="preserve">Za vecné výdavky sa nepovažujú nepriame výdavky a </w:t>
      </w:r>
      <w:r w:rsidRPr="00AA314E">
        <w:rPr>
          <w:szCs w:val="22"/>
        </w:rPr>
        <w:t>výdavky, zodpovedajúce svojim vymedzením účtovnej kategórii mimoriadne náklady.</w:t>
      </w:r>
    </w:p>
    <w:p w14:paraId="19C643D9" w14:textId="5D6B1403" w:rsidR="00AD31C0" w:rsidRPr="00AA314E" w:rsidRDefault="009D484B" w:rsidP="00C45320">
      <w:pPr>
        <w:rPr>
          <w:b/>
        </w:rPr>
      </w:pPr>
      <w:r w:rsidRPr="00AA314E">
        <w:rPr>
          <w:b/>
        </w:rPr>
        <w:t xml:space="preserve">Odporúčané </w:t>
      </w:r>
      <w:r w:rsidR="00AD31C0" w:rsidRPr="00AA314E">
        <w:rPr>
          <w:b/>
        </w:rPr>
        <w:t xml:space="preserve"> doklady preukazujúce oprávnenosť výdavkov</w:t>
      </w:r>
      <w:r w:rsidR="00FA4215" w:rsidRPr="00AA314E">
        <w:rPr>
          <w:b/>
        </w:rPr>
        <w:t xml:space="preserve"> v prípade vecných príspevkov (podľa relevantnosti k poskytnutému vecnému príspevku)</w:t>
      </w:r>
      <w:r w:rsidR="00AD31C0" w:rsidRPr="00AA314E">
        <w:rPr>
          <w:b/>
        </w:rPr>
        <w:t>:</w:t>
      </w:r>
    </w:p>
    <w:p w14:paraId="75A6B7A4" w14:textId="42B7DD4D" w:rsidR="00FA4215" w:rsidRPr="00AA314E" w:rsidRDefault="00FA4215" w:rsidP="00C45320">
      <w:pPr>
        <w:pStyle w:val="Odsekzoznamu"/>
        <w:numPr>
          <w:ilvl w:val="0"/>
          <w:numId w:val="21"/>
        </w:numPr>
        <w:suppressAutoHyphens w:val="0"/>
        <w:spacing w:after="200"/>
      </w:pPr>
      <w:r w:rsidRPr="00AA314E">
        <w:lastRenderedPageBreak/>
        <w:t>výpočet alebo určenie hodnoty vecného príspevku (</w:t>
      </w:r>
      <w:r w:rsidRPr="00AA314E">
        <w:rPr>
          <w:szCs w:val="22"/>
        </w:rPr>
        <w:t>znaleck</w:t>
      </w:r>
      <w:r w:rsidR="00576EC0" w:rsidRPr="00AA314E">
        <w:rPr>
          <w:szCs w:val="22"/>
        </w:rPr>
        <w:t>ý</w:t>
      </w:r>
      <w:r w:rsidRPr="00AA314E">
        <w:rPr>
          <w:szCs w:val="22"/>
        </w:rPr>
        <w:t xml:space="preserve"> posudok v prípade poskytnutia pozemkov a nehnuteľností);</w:t>
      </w:r>
    </w:p>
    <w:p w14:paraId="58E01642" w14:textId="7F6D7931" w:rsidR="00FA4215" w:rsidRPr="00AA314E" w:rsidRDefault="00FA4215" w:rsidP="00C45320">
      <w:pPr>
        <w:pStyle w:val="Odsekzoznamu"/>
        <w:numPr>
          <w:ilvl w:val="0"/>
          <w:numId w:val="21"/>
        </w:numPr>
        <w:suppressAutoHyphens w:val="0"/>
        <w:spacing w:after="200"/>
      </w:pPr>
      <w:r w:rsidRPr="00AA314E">
        <w:t>doklad preukazujúci vlastnícke práva k nehnuteľnosti alebo pozemku;</w:t>
      </w:r>
    </w:p>
    <w:p w14:paraId="25CF41B1" w14:textId="2AA1AC9E" w:rsidR="00FA4215" w:rsidRPr="00AA314E" w:rsidRDefault="003002AE" w:rsidP="00C45320">
      <w:pPr>
        <w:pStyle w:val="Odsekzoznamu"/>
        <w:numPr>
          <w:ilvl w:val="0"/>
          <w:numId w:val="21"/>
        </w:numPr>
        <w:suppressAutoHyphens w:val="0"/>
        <w:spacing w:after="200"/>
      </w:pPr>
      <w:r w:rsidRPr="00AA314E">
        <w:t xml:space="preserve">v prípade neplatenej práce </w:t>
      </w:r>
      <w:r w:rsidR="00FA4215" w:rsidRPr="00AA314E">
        <w:t xml:space="preserve">písomná zmluva o dobrovoľníckej činnosti uzavretej podľa zákona </w:t>
      </w:r>
      <w:r w:rsidRPr="00AA314E">
        <w:t xml:space="preserve">č. 406/2011 Z.z. </w:t>
      </w:r>
      <w:r w:rsidR="00FA4215" w:rsidRPr="00AA314E">
        <w:t xml:space="preserve">o dobrovoľníctve </w:t>
      </w:r>
      <w:r w:rsidRPr="00AA314E">
        <w:t>a o zmene a doplnení niektorých zákonov v znení neskorších predpisov;</w:t>
      </w:r>
    </w:p>
    <w:p w14:paraId="7A27E63E" w14:textId="535F3246" w:rsidR="00FA4215" w:rsidRPr="00AA314E" w:rsidRDefault="00FA4215" w:rsidP="00C45320">
      <w:pPr>
        <w:pStyle w:val="Odsekzoznamu"/>
        <w:numPr>
          <w:ilvl w:val="0"/>
          <w:numId w:val="21"/>
        </w:numPr>
        <w:suppressAutoHyphens w:val="0"/>
        <w:spacing w:after="200"/>
      </w:pPr>
      <w:r w:rsidRPr="00AA314E">
        <w:t>evidencia vykonanej činnosti a nárokovaného času dobrovoľníkov zaznamenaná v  pracovnom výkaze;</w:t>
      </w:r>
    </w:p>
    <w:p w14:paraId="67B8D607" w14:textId="00595490" w:rsidR="00FA4215" w:rsidRPr="00AA314E" w:rsidRDefault="00FA4215" w:rsidP="00C45320">
      <w:pPr>
        <w:pStyle w:val="Odsekzoznamu"/>
        <w:numPr>
          <w:ilvl w:val="0"/>
          <w:numId w:val="21"/>
        </w:numPr>
        <w:suppressAutoHyphens w:val="0"/>
        <w:spacing w:after="200"/>
      </w:pPr>
      <w:r w:rsidRPr="00AA314E">
        <w:t xml:space="preserve">spôsob výpočtu hodnoty dobrovoľníckej činnosti, miery </w:t>
      </w:r>
      <w:r w:rsidRPr="00AA314E">
        <w:rPr>
          <w:szCs w:val="22"/>
        </w:rPr>
        <w:t>využitia majetku pre daný projekt;</w:t>
      </w:r>
    </w:p>
    <w:p w14:paraId="7E0DB78E" w14:textId="154F732B" w:rsidR="00FA4215" w:rsidRPr="00AA314E" w:rsidRDefault="00FA4215" w:rsidP="00C45320">
      <w:pPr>
        <w:pStyle w:val="Odsekzoznamu"/>
        <w:numPr>
          <w:ilvl w:val="0"/>
          <w:numId w:val="21"/>
        </w:numPr>
      </w:pPr>
      <w:r w:rsidRPr="00AA314E">
        <w:t>ak relevantné metodiku výpočtu alikvotnej časti vzťahujúcej sa k projektu.</w:t>
      </w:r>
    </w:p>
    <w:p w14:paraId="38F7ADF9" w14:textId="77777777" w:rsidR="00FA4215" w:rsidRPr="00AA314E" w:rsidRDefault="00FA4215" w:rsidP="00C45320">
      <w:pPr>
        <w:pStyle w:val="Odsekzoznamu"/>
        <w:numPr>
          <w:ilvl w:val="0"/>
          <w:numId w:val="21"/>
        </w:numPr>
        <w:suppressAutoHyphens w:val="0"/>
        <w:spacing w:after="200"/>
      </w:pPr>
      <w:r w:rsidRPr="00AA314E">
        <w:t>doklad preukazujúci účtovnú evidenciu v účtovníctve prijímateľa/partnera.</w:t>
      </w:r>
    </w:p>
    <w:p w14:paraId="4B402125" w14:textId="77777777" w:rsidR="00AD31C0" w:rsidRPr="00AA314E" w:rsidRDefault="00AD31C0" w:rsidP="00C45320"/>
    <w:p w14:paraId="5EEF85F0" w14:textId="7D67DDDB" w:rsidR="00FC49E0" w:rsidRPr="00AA314E" w:rsidRDefault="00704AD8" w:rsidP="00C45320">
      <w:pPr>
        <w:pStyle w:val="Nadpis2"/>
        <w:spacing w:line="240" w:lineRule="auto"/>
        <w:rPr>
          <w:rFonts w:cstheme="minorHAnsi"/>
        </w:rPr>
      </w:pPr>
      <w:bookmarkStart w:id="24" w:name="_Toc118971251"/>
      <w:r w:rsidRPr="00AA314E">
        <w:rPr>
          <w:rFonts w:cstheme="minorHAnsi"/>
        </w:rPr>
        <w:t xml:space="preserve">4.9 </w:t>
      </w:r>
      <w:r w:rsidR="00FC49E0" w:rsidRPr="00AA314E">
        <w:rPr>
          <w:rFonts w:cstheme="minorHAnsi"/>
        </w:rPr>
        <w:t>Osobné výdavky a cestovné náhrady</w:t>
      </w:r>
      <w:r w:rsidR="00363E7E" w:rsidRPr="00AA314E">
        <w:rPr>
          <w:rStyle w:val="Odkaznapoznmkupodiarou"/>
          <w:rFonts w:cstheme="minorHAnsi"/>
        </w:rPr>
        <w:footnoteReference w:id="29"/>
      </w:r>
      <w:bookmarkEnd w:id="24"/>
    </w:p>
    <w:p w14:paraId="14B71FA2" w14:textId="610FD8BA" w:rsidR="009A77A1" w:rsidRPr="00AA314E" w:rsidRDefault="009A77A1" w:rsidP="00C45320">
      <w:pPr>
        <w:pStyle w:val="Nadpis3"/>
        <w:rPr>
          <w:rFonts w:asciiTheme="minorHAnsi" w:hAnsiTheme="minorHAnsi" w:cstheme="minorHAnsi"/>
        </w:rPr>
      </w:pPr>
      <w:bookmarkStart w:id="25" w:name="_Toc118971252"/>
      <w:r w:rsidRPr="00AA314E">
        <w:rPr>
          <w:rFonts w:asciiTheme="minorHAnsi" w:hAnsiTheme="minorHAnsi" w:cstheme="minorHAnsi"/>
        </w:rPr>
        <w:t>4.9.1 Osobné výdavky</w:t>
      </w:r>
      <w:bookmarkEnd w:id="25"/>
    </w:p>
    <w:p w14:paraId="0553B1B5" w14:textId="11CAB996" w:rsidR="00D12874" w:rsidRPr="00AA314E" w:rsidRDefault="006942AB" w:rsidP="00C45320">
      <w:pPr>
        <w:pStyle w:val="Odsekzoznamu"/>
        <w:numPr>
          <w:ilvl w:val="0"/>
          <w:numId w:val="51"/>
        </w:numPr>
      </w:pPr>
      <w:r w:rsidRPr="00AA314E">
        <w:t>Základným oprávneným výdavkom v oblasti osobných výdavkov je celková cena práce</w:t>
      </w:r>
      <w:r w:rsidR="00BB1D2F">
        <w:rPr>
          <w:rStyle w:val="Odkaznapoznmkupodiarou"/>
        </w:rPr>
        <w:footnoteReference w:id="30"/>
      </w:r>
      <w:r w:rsidR="00D12874" w:rsidRPr="00AA314E">
        <w:t xml:space="preserve"> (§ 130 ods. 5 </w:t>
      </w:r>
      <w:r w:rsidR="0026440F" w:rsidRPr="00AA314E">
        <w:t>Z</w:t>
      </w:r>
      <w:r w:rsidR="00D12874" w:rsidRPr="00AA314E">
        <w:t>ákonníka práce) pričom v  prípade zamestnávania osôb pre účely realizácie projektu rozlišujeme dve alternatívy:</w:t>
      </w:r>
    </w:p>
    <w:p w14:paraId="3BBD01F2" w14:textId="214D75A6" w:rsidR="00D12874" w:rsidRPr="00AA314E" w:rsidRDefault="00D12874" w:rsidP="00C45320">
      <w:pPr>
        <w:pStyle w:val="Odsekzoznamu"/>
        <w:numPr>
          <w:ilvl w:val="0"/>
          <w:numId w:val="14"/>
        </w:numPr>
        <w:ind w:left="714" w:hanging="357"/>
      </w:pPr>
      <w:r w:rsidRPr="00AA314E">
        <w:t xml:space="preserve">zamestnanec pracuje na projekte počas celého ustanoveného pracovného času, resp. dohodnutého kratšieho pracovného času v prípade </w:t>
      </w:r>
      <w:r w:rsidR="006F45B4" w:rsidRPr="00AA314E">
        <w:t>závislej práce</w:t>
      </w:r>
      <w:r w:rsidRPr="00AA314E">
        <w:t xml:space="preserve">  na kratší pracovný čas (t. j. ustanovený pracovný čas): zamestnanec vykonáva počas celej pracovnej doby (resp. počas celého pracovného času) činnosti týkajúce sa výlučne aktivít na projekte a žiadne iné aktivity mimo projektu. V tomto prípade sú oprávnené výdavky za celkovú cenu práce (ak v texte príručky nie je uvedené inak); </w:t>
      </w:r>
    </w:p>
    <w:p w14:paraId="6EC3E963" w14:textId="1943C91C" w:rsidR="00D12874" w:rsidRPr="00AA314E" w:rsidRDefault="00D12874" w:rsidP="00C45320">
      <w:pPr>
        <w:pStyle w:val="Odsekzoznamu"/>
        <w:numPr>
          <w:ilvl w:val="0"/>
          <w:numId w:val="14"/>
        </w:numPr>
        <w:ind w:left="714" w:hanging="357"/>
      </w:pPr>
      <w:r w:rsidRPr="00AA314E">
        <w:t>zamestnanec pracuje na projekte iba určitý pracovný čas: celkový pracovný čas zamestnanca je rozdelený na aktivity pre projekt</w:t>
      </w:r>
      <w:r w:rsidR="00EC623B" w:rsidRPr="00AA314E">
        <w:t>/projekt</w:t>
      </w:r>
      <w:r w:rsidRPr="00AA314E">
        <w:t xml:space="preserve"> spolufinancovan</w:t>
      </w:r>
      <w:r w:rsidR="00EC623B" w:rsidRPr="00AA314E">
        <w:t>é</w:t>
      </w:r>
      <w:r w:rsidRPr="00AA314E">
        <w:t>/</w:t>
      </w:r>
      <w:r w:rsidR="00EC623B" w:rsidRPr="00AA314E">
        <w:t>ý</w:t>
      </w:r>
      <w:r w:rsidRPr="00AA314E">
        <w:t xml:space="preserve"> z</w:t>
      </w:r>
      <w:r w:rsidR="008625D5" w:rsidRPr="00AA314E">
        <w:t> </w:t>
      </w:r>
      <w:r w:rsidRPr="00AA314E">
        <w:t>fondov</w:t>
      </w:r>
      <w:r w:rsidR="0069581D" w:rsidRPr="00AA314E">
        <w:t xml:space="preserve"> EÚ</w:t>
      </w:r>
      <w:r w:rsidRPr="00AA314E">
        <w:t xml:space="preserve"> a na </w:t>
      </w:r>
      <w:r w:rsidR="00EC623B" w:rsidRPr="00AA314E">
        <w:t xml:space="preserve">činnosti </w:t>
      </w:r>
      <w:r w:rsidRPr="00AA314E">
        <w:t>mimo projekt. V tomto prípade sú oprávnené výdavky za celkovú cenu práce (ak v texte príručky nie je uvedené inak), pomerne podľa skutočne odpracovaného času na projekte. Náhrada za dovolenku prislúcha k obdobiu odpracovanému príslušným zamestnancom na danom projekte, t. j. oprávnená náhrada za dovolenku sa bude krátiť u zamestnancov, ktorí pracujú len časť svojho úväzku na danom projekte. Oprávnená je skutočne čerpaná dovolenka v čase realizácie projektu. Pre osoby pracujúce na projekte čiastočne, t.</w:t>
      </w:r>
      <w:r w:rsidR="008625D5" w:rsidRPr="00AA314E">
        <w:t xml:space="preserve"> </w:t>
      </w:r>
      <w:r w:rsidRPr="00AA314E">
        <w:t xml:space="preserve">j. nie v rámci celého odpracovaného času, je možnosť stanoviť pevný percentuálny podiel času </w:t>
      </w:r>
      <w:r w:rsidRPr="00AA314E">
        <w:lastRenderedPageBreak/>
        <w:t xml:space="preserve">odpracovaného </w:t>
      </w:r>
      <w:r w:rsidR="00A8779D" w:rsidRPr="00AA314E">
        <w:t xml:space="preserve">na </w:t>
      </w:r>
      <w:r w:rsidRPr="00AA314E">
        <w:t>projekte v pracovnej zmluve (nie je potrebné zaznamenávať odpracovaný čas pre účely</w:t>
      </w:r>
      <w:r w:rsidR="00E17F3E" w:rsidRPr="00AA314E">
        <w:t xml:space="preserve"> projektu</w:t>
      </w:r>
      <w:r w:rsidRPr="00AA314E">
        <w:rPr>
          <w:rStyle w:val="Odkaznapoznmkupodiarou"/>
          <w:rFonts w:cstheme="minorHAnsi"/>
        </w:rPr>
        <w:footnoteReference w:id="31"/>
      </w:r>
      <w:r w:rsidRPr="00AA314E">
        <w:t>).</w:t>
      </w:r>
    </w:p>
    <w:p w14:paraId="78FDC5C9" w14:textId="5DA2CFE4" w:rsidR="007B103C" w:rsidRDefault="007B103C" w:rsidP="007B103C">
      <w:pPr>
        <w:pStyle w:val="Odsekzoznamu"/>
        <w:numPr>
          <w:ilvl w:val="0"/>
          <w:numId w:val="51"/>
        </w:numPr>
      </w:pPr>
      <w:r w:rsidRPr="00496558">
        <w:t xml:space="preserve">Za oprávnené výdavky sú považované všetky náhrady mzdy a </w:t>
      </w:r>
      <w:r w:rsidRPr="00496558">
        <w:rPr>
          <w:szCs w:val="22"/>
        </w:rPr>
        <w:t xml:space="preserve">iné náhrady/ príspevky </w:t>
      </w:r>
      <w:r w:rsidRPr="00496558">
        <w:t>, ktoré je zamestnávateľ povinný poskytnúť zamestnancovi podľa platnej legislatívy respektíve z  kolektívnej zmluvy a za podmienky, že zamestnávateľ nemá nárok na ich úhradu od príslušných orgánov. Výška oprávnenej náhrady mzdy musí zodpovedať miere zapojenia zamestnanca do realizácie daného projektu.</w:t>
      </w:r>
    </w:p>
    <w:p w14:paraId="534AF376" w14:textId="1CBE9210" w:rsidR="00165116" w:rsidRPr="00AA314E" w:rsidRDefault="00165116" w:rsidP="00C45320">
      <w:pPr>
        <w:pStyle w:val="Odsekzoznamu"/>
        <w:numPr>
          <w:ilvl w:val="0"/>
          <w:numId w:val="51"/>
        </w:numPr>
        <w:rPr>
          <w:u w:val="single"/>
        </w:rPr>
      </w:pPr>
      <w:r w:rsidRPr="00AA314E">
        <w:t>Odmeny</w:t>
      </w:r>
      <w:r w:rsidRPr="00AA314E">
        <w:rPr>
          <w:vertAlign w:val="superscript"/>
        </w:rPr>
        <w:footnoteReference w:id="32"/>
      </w:r>
      <w:r w:rsidRPr="00AA314E">
        <w:t xml:space="preserve"> (resp. prémie alebo rôzne variabilné zložky </w:t>
      </w:r>
      <w:r w:rsidR="00C16A71" w:rsidRPr="00AA314E">
        <w:t xml:space="preserve">mzdy </w:t>
      </w:r>
      <w:r w:rsidRPr="00AA314E">
        <w:t>naviazané napr. na hospodárske výsledky prijímateľa) nie sú oprávneným výdavkom s výnimkou prípadov, keď sa vzťahujú na odmeňovanie zamestnancov, ktorých osobné výdavky sú hradené z prostriedkov technickej pomoci alebo ak sú splnené nasledujúce podmienky na poskytnutie odmien (nevzťahuje sa na projekty technickej pomoci):</w:t>
      </w:r>
    </w:p>
    <w:p w14:paraId="3390239F" w14:textId="77777777" w:rsidR="002D2957" w:rsidRPr="00AA314E" w:rsidRDefault="00165116" w:rsidP="002D2957">
      <w:pPr>
        <w:pStyle w:val="Odsekzoznamu"/>
        <w:numPr>
          <w:ilvl w:val="0"/>
          <w:numId w:val="79"/>
        </w:numPr>
      </w:pPr>
      <w:r w:rsidRPr="00AA314E">
        <w:t>odmena ako zložka mzdy je oprávnený výdavok, ak je poskytnutá zamestnancovi,                  ktorý pracuje iba na projekte (projektoch) spolufinancovanom z fondov</w:t>
      </w:r>
      <w:r w:rsidR="0069581D" w:rsidRPr="00AA314E">
        <w:t xml:space="preserve"> EÚ</w:t>
      </w:r>
      <w:r w:rsidRPr="00AA314E">
        <w:t>, t. j. nevykonáva iné pracovné činnosti financované z iných zdrojov prijímateľa (bez ohľadu na dĺžku pracovného času zamestnanca zamestnaného u konkrétneho prijímateľa)</w:t>
      </w:r>
      <w:r w:rsidRPr="00AA314E">
        <w:rPr>
          <w:vertAlign w:val="superscript"/>
        </w:rPr>
        <w:footnoteReference w:id="33"/>
      </w:r>
      <w:r w:rsidRPr="00AA314E">
        <w:t>;</w:t>
      </w:r>
    </w:p>
    <w:p w14:paraId="35166644" w14:textId="41A32BF8" w:rsidR="00165116" w:rsidRDefault="00165116" w:rsidP="002D2957">
      <w:pPr>
        <w:pStyle w:val="Odsekzoznamu"/>
        <w:numPr>
          <w:ilvl w:val="0"/>
          <w:numId w:val="79"/>
        </w:numPr>
      </w:pPr>
      <w:r w:rsidRPr="00AA314E">
        <w:t xml:space="preserve">odmeny sú v súlade s limitmi </w:t>
      </w:r>
      <w:r w:rsidR="00D1612D" w:rsidRPr="00AA314E">
        <w:t xml:space="preserve">personálnych výdavkov </w:t>
      </w:r>
      <w:r w:rsidRPr="00AA314E">
        <w:t>nastavenými zo strany RO a pravidlami uvedenými v nasledujúcom texte.</w:t>
      </w:r>
    </w:p>
    <w:p w14:paraId="2325D451" w14:textId="77777777" w:rsidR="007B103C" w:rsidRPr="00AA314E" w:rsidRDefault="007B103C" w:rsidP="00496558">
      <w:pPr>
        <w:pStyle w:val="Odsekzoznamu"/>
        <w:numPr>
          <w:ilvl w:val="0"/>
          <w:numId w:val="51"/>
        </w:numPr>
      </w:pPr>
      <w:r w:rsidRPr="007B103C">
        <w:rPr>
          <w:szCs w:val="22"/>
        </w:rPr>
        <w:t xml:space="preserve">RO je oprávnený definovať výdavky na doplnkové dôchodkové sporenie ako oprávnené výdavky pri dodržaní podmienok ustanovených v osobitných predpisoch, resp. v kolektívnych zmluvách </w:t>
      </w:r>
      <w:r>
        <w:t>ak je to stanovené v kolektívnej zmluve alebo v pracovnej zmluve</w:t>
      </w:r>
      <w:r w:rsidRPr="007B103C">
        <w:rPr>
          <w:szCs w:val="22"/>
        </w:rPr>
        <w:t xml:space="preserve">. </w:t>
      </w:r>
      <w:r>
        <w:t xml:space="preserve">Pričom ich </w:t>
      </w:r>
      <w:r w:rsidRPr="00AA314E">
        <w:t>oprávnen</w:t>
      </w:r>
      <w:r>
        <w:t>á výška</w:t>
      </w:r>
      <w:r w:rsidRPr="00AA314E">
        <w:t xml:space="preserve"> musí zodpovedať </w:t>
      </w:r>
      <w:r>
        <w:t xml:space="preserve">alikvotnej </w:t>
      </w:r>
      <w:r w:rsidRPr="00AA314E">
        <w:t>miere zapojenia zamestnanca do realizácie daného projektu</w:t>
      </w:r>
      <w:r>
        <w:t>.</w:t>
      </w:r>
    </w:p>
    <w:p w14:paraId="2BDAA721" w14:textId="77777777" w:rsidR="007B103C" w:rsidRDefault="007B103C" w:rsidP="00553D65">
      <w:pPr>
        <w:pStyle w:val="Odsekzoznamu"/>
        <w:ind w:left="360"/>
      </w:pPr>
    </w:p>
    <w:p w14:paraId="469D2CB7" w14:textId="4A0E5749" w:rsidR="00D12874" w:rsidRPr="00AA314E" w:rsidRDefault="00D12874" w:rsidP="00C45320">
      <w:pPr>
        <w:pStyle w:val="Odsekzoznamu"/>
        <w:numPr>
          <w:ilvl w:val="0"/>
          <w:numId w:val="51"/>
        </w:numPr>
      </w:pPr>
      <w:r w:rsidRPr="00AA314E">
        <w:t>Hodnota osobných výdavkov nesmie presiahnuť hodnotu obvyklú v danom odbore, čase  a mieste a musí byť primerané úlohám a zodpovednostiam osôb zapojených do realizácie projektu. Maximáln</w:t>
      </w:r>
      <w:r w:rsidR="00576EC0" w:rsidRPr="00AA314E">
        <w:t>a</w:t>
      </w:r>
      <w:r w:rsidRPr="00AA314E">
        <w:t xml:space="preserve"> výšk</w:t>
      </w:r>
      <w:r w:rsidR="00E17F3E" w:rsidRPr="00AA314E">
        <w:t>a</w:t>
      </w:r>
      <w:r w:rsidRPr="00AA314E">
        <w:t xml:space="preserve"> miezd, resp. odmien na základe dohôd o prácach vykonávaných mimo pracovného pomeru pre jednotlivé pracovné pozície musí byť v limite stanovenom RO vo výzve a v súlade s predchádzajúc</w:t>
      </w:r>
      <w:r w:rsidR="00E17F3E" w:rsidRPr="00AA314E">
        <w:t>o</w:t>
      </w:r>
      <w:r w:rsidRPr="00AA314E">
        <w:t>u mzdovou politikou zamestnávateľa pri odmeňovaní rovnakých alebo podobných pracovných pozícií</w:t>
      </w:r>
      <w:r w:rsidR="0026591C" w:rsidRPr="00AA314E">
        <w:t xml:space="preserve"> a ak relevantné aj so zohľadnením predpokladanej valorizácie</w:t>
      </w:r>
      <w:r w:rsidR="0026591C" w:rsidRPr="00AA314E">
        <w:rPr>
          <w:rStyle w:val="Odkaznapoznmkupodiarou"/>
          <w:rFonts w:cstheme="minorHAnsi"/>
        </w:rPr>
        <w:footnoteReference w:id="34"/>
      </w:r>
      <w:r w:rsidR="0026591C" w:rsidRPr="00AA314E">
        <w:t>.</w:t>
      </w:r>
    </w:p>
    <w:p w14:paraId="16C94253" w14:textId="1D9E998C" w:rsidR="00D12874" w:rsidRPr="00AA314E" w:rsidRDefault="00D12874" w:rsidP="00C45320">
      <w:pPr>
        <w:pStyle w:val="Odsekzoznamu"/>
        <w:numPr>
          <w:ilvl w:val="0"/>
          <w:numId w:val="51"/>
        </w:numPr>
        <w:rPr>
          <w:szCs w:val="22"/>
        </w:rPr>
      </w:pPr>
      <w:r w:rsidRPr="00AA314E">
        <w:rPr>
          <w:szCs w:val="22"/>
        </w:rPr>
        <w:t xml:space="preserve">V prípade zamestnancov pracujúcich na projekte je prijímateľ povinný preukázať, že zamestnanec, ktorého mzdové výdavky sú predmetom financovania z fondov </w:t>
      </w:r>
      <w:r w:rsidR="0069581D" w:rsidRPr="00AA314E">
        <w:t>EÚ</w:t>
      </w:r>
      <w:r w:rsidR="0069581D" w:rsidRPr="00AA314E">
        <w:rPr>
          <w:szCs w:val="22"/>
        </w:rPr>
        <w:t xml:space="preserve"> </w:t>
      </w:r>
      <w:r w:rsidRPr="00AA314E">
        <w:rPr>
          <w:szCs w:val="22"/>
        </w:rPr>
        <w:t xml:space="preserve">má pre </w:t>
      </w:r>
      <w:r w:rsidRPr="00AA314E">
        <w:rPr>
          <w:szCs w:val="22"/>
        </w:rPr>
        <w:lastRenderedPageBreak/>
        <w:t>danú pracovnú pozíciu alebo na práce vykonávané na projekte potrebnú kvalifikáciu a odbornú spôsobilosť</w:t>
      </w:r>
      <w:r w:rsidRPr="00AA314E">
        <w:rPr>
          <w:rStyle w:val="Odkaznapoznmkupodiarou"/>
          <w:rFonts w:cstheme="minorHAnsi"/>
          <w:szCs w:val="22"/>
        </w:rPr>
        <w:footnoteReference w:id="35"/>
      </w:r>
      <w:r w:rsidRPr="00AA314E">
        <w:rPr>
          <w:szCs w:val="22"/>
        </w:rPr>
        <w:t>.</w:t>
      </w:r>
    </w:p>
    <w:p w14:paraId="6C30A07A" w14:textId="23377638" w:rsidR="00CD5A88" w:rsidRPr="00AA314E" w:rsidRDefault="00CD5A88" w:rsidP="00C45320">
      <w:pPr>
        <w:pStyle w:val="Odsekzoznamu"/>
        <w:numPr>
          <w:ilvl w:val="0"/>
          <w:numId w:val="51"/>
        </w:numPr>
        <w:rPr>
          <w:szCs w:val="22"/>
        </w:rPr>
      </w:pPr>
      <w:r w:rsidRPr="00AA314E">
        <w:rPr>
          <w:szCs w:val="22"/>
        </w:rPr>
        <w:t xml:space="preserve">Pre účely aplikácie </w:t>
      </w:r>
      <w:r w:rsidR="00FA72AC" w:rsidRPr="00AA314E">
        <w:rPr>
          <w:szCs w:val="22"/>
        </w:rPr>
        <w:t>ZVV</w:t>
      </w:r>
      <w:r w:rsidRPr="00AA314E">
        <w:rPr>
          <w:szCs w:val="22"/>
        </w:rPr>
        <w:t xml:space="preserve">  sa výdavkami na zamestnancov  rozumejú výdavky na úrovni celkovej ceny práce  vyplývajúce z pracovnoprávneho vzťahu  medzi zamestnávateľom a zamestnancom. Pokiaľ sú výdavky na zamestnancov pokryté niektorou formou podľa článku 53 ods. 1 písmeno b</w:t>
      </w:r>
      <w:r w:rsidR="005A5166" w:rsidRPr="00AA314E">
        <w:rPr>
          <w:szCs w:val="22"/>
        </w:rPr>
        <w:t>)</w:t>
      </w:r>
      <w:r w:rsidRPr="00AA314E">
        <w:rPr>
          <w:szCs w:val="22"/>
        </w:rPr>
        <w:t xml:space="preserve"> – f</w:t>
      </w:r>
      <w:r w:rsidR="005A5166" w:rsidRPr="00AA314E">
        <w:rPr>
          <w:szCs w:val="22"/>
        </w:rPr>
        <w:t>)</w:t>
      </w:r>
      <w:r w:rsidRPr="00AA314E">
        <w:rPr>
          <w:szCs w:val="22"/>
        </w:rPr>
        <w:t xml:space="preserve"> </w:t>
      </w:r>
      <w:r w:rsidR="0041485F">
        <w:rPr>
          <w:szCs w:val="22"/>
        </w:rPr>
        <w:t>NSU</w:t>
      </w:r>
      <w:r w:rsidRPr="00AA314E">
        <w:rPr>
          <w:szCs w:val="22"/>
        </w:rPr>
        <w:t xml:space="preserve">, </w:t>
      </w:r>
      <w:r w:rsidR="00576EC0" w:rsidRPr="00AA314E">
        <w:rPr>
          <w:szCs w:val="22"/>
        </w:rPr>
        <w:t xml:space="preserve">uplatňujú </w:t>
      </w:r>
      <w:r w:rsidRPr="00AA314E">
        <w:rPr>
          <w:szCs w:val="22"/>
        </w:rPr>
        <w:t xml:space="preserve">sa obmedzenia aplikované pri reálnom vykazovaní osobných výdavkov </w:t>
      </w:r>
      <w:r w:rsidR="00477E22" w:rsidRPr="00AA314E">
        <w:rPr>
          <w:szCs w:val="22"/>
        </w:rPr>
        <w:t>primerane podľa</w:t>
      </w:r>
      <w:r w:rsidRPr="00AA314E">
        <w:rPr>
          <w:szCs w:val="22"/>
        </w:rPr>
        <w:t xml:space="preserve"> pravid</w:t>
      </w:r>
      <w:r w:rsidR="00477E22" w:rsidRPr="00AA314E">
        <w:rPr>
          <w:szCs w:val="22"/>
        </w:rPr>
        <w:t>iel</w:t>
      </w:r>
      <w:r w:rsidRPr="00AA314E">
        <w:rPr>
          <w:szCs w:val="22"/>
        </w:rPr>
        <w:t xml:space="preserve"> pre zjednodušené vykazovanie výdavkov</w:t>
      </w:r>
      <w:r w:rsidR="00477E22" w:rsidRPr="00AA314E">
        <w:rPr>
          <w:szCs w:val="22"/>
        </w:rPr>
        <w:t>.</w:t>
      </w:r>
    </w:p>
    <w:p w14:paraId="750CFC40" w14:textId="2728AED0" w:rsidR="00477E22" w:rsidRPr="00AA314E" w:rsidRDefault="00477E22" w:rsidP="00C45320">
      <w:pPr>
        <w:pStyle w:val="Odsekzoznamu"/>
        <w:numPr>
          <w:ilvl w:val="0"/>
          <w:numId w:val="51"/>
        </w:numPr>
        <w:rPr>
          <w:szCs w:val="22"/>
        </w:rPr>
      </w:pPr>
      <w:r w:rsidRPr="00AA314E">
        <w:rPr>
          <w:szCs w:val="22"/>
        </w:rPr>
        <w:t>Neoprávnené výdavky sú najmä:</w:t>
      </w:r>
    </w:p>
    <w:p w14:paraId="63D9B34F" w14:textId="78A97514" w:rsidR="00477E22" w:rsidRPr="00AA314E" w:rsidRDefault="00477E22" w:rsidP="002D2957">
      <w:pPr>
        <w:numPr>
          <w:ilvl w:val="0"/>
          <w:numId w:val="15"/>
        </w:numPr>
        <w:ind w:left="714" w:hanging="357"/>
        <w:rPr>
          <w:szCs w:val="22"/>
        </w:rPr>
      </w:pPr>
      <w:r w:rsidRPr="00AA314E">
        <w:rPr>
          <w:szCs w:val="22"/>
        </w:rPr>
        <w:t xml:space="preserve">Výdavky týkajúce sa činností na projekte vykonávaných počas prekážok v práci na strane zamestnanca (ak napr. zamestnanec nepracuje z dôvodu práceneschopnosti alebo ošetrovania člena rodiny či navštívi lekára a súčasne v tom istom čase vykonáva aktivity na základe, napr. </w:t>
      </w:r>
      <w:r w:rsidR="007F5B4E" w:rsidRPr="00AA314E">
        <w:rPr>
          <w:szCs w:val="22"/>
        </w:rPr>
        <w:t xml:space="preserve">zákona č. 40/1964 Zb. </w:t>
      </w:r>
      <w:r w:rsidR="0062220D" w:rsidRPr="00AA314E">
        <w:rPr>
          <w:szCs w:val="22"/>
        </w:rPr>
        <w:t>O</w:t>
      </w:r>
      <w:r w:rsidRPr="00AA314E">
        <w:rPr>
          <w:szCs w:val="22"/>
        </w:rPr>
        <w:t xml:space="preserve">bčianskeho zákonníka </w:t>
      </w:r>
      <w:r w:rsidR="007F5B4E" w:rsidRPr="00AA314E">
        <w:rPr>
          <w:szCs w:val="22"/>
        </w:rPr>
        <w:t xml:space="preserve">v znení neskorších predpisov </w:t>
      </w:r>
      <w:r w:rsidRPr="00AA314E">
        <w:rPr>
          <w:szCs w:val="22"/>
        </w:rPr>
        <w:t xml:space="preserve">alebo </w:t>
      </w:r>
      <w:r w:rsidR="0062220D" w:rsidRPr="00AA314E">
        <w:rPr>
          <w:szCs w:val="22"/>
        </w:rPr>
        <w:t>Z</w:t>
      </w:r>
      <w:r w:rsidRPr="00AA314E">
        <w:rPr>
          <w:szCs w:val="22"/>
        </w:rPr>
        <w:t>ákonníka práce pre projekt, budú výdavky na tieto aktivity považované za neoprávnené).</w:t>
      </w:r>
    </w:p>
    <w:p w14:paraId="31C0CAA5" w14:textId="1FFF0410" w:rsidR="00477E22" w:rsidRPr="00553D65" w:rsidRDefault="00477E22" w:rsidP="00553D65">
      <w:pPr>
        <w:numPr>
          <w:ilvl w:val="0"/>
          <w:numId w:val="15"/>
        </w:numPr>
        <w:rPr>
          <w:szCs w:val="22"/>
        </w:rPr>
      </w:pPr>
      <w:r w:rsidRPr="00AA314E">
        <w:rPr>
          <w:szCs w:val="22"/>
        </w:rPr>
        <w:t xml:space="preserve">Ostatné výdavky na zamestnanca, ktoré nie sú pre zamestnávateľov povinné podľa osobitných právnych predpisov (napr. dary, benefity). V prípade, ak do povinných odvodov za zamestnávateľa vstupuje aj odvod za sumu ostatných výdavkov na zamestnanca, je potrebné túto sumu odpočítať od celkových odvodov zamestnávateľa. </w:t>
      </w:r>
    </w:p>
    <w:p w14:paraId="4C2AF9D3" w14:textId="7E5A4967" w:rsidR="00477E22" w:rsidRPr="00AA314E" w:rsidRDefault="00477E22" w:rsidP="00553D65">
      <w:pPr>
        <w:numPr>
          <w:ilvl w:val="0"/>
          <w:numId w:val="15"/>
        </w:numPr>
        <w:rPr>
          <w:szCs w:val="22"/>
        </w:rPr>
      </w:pPr>
      <w:r w:rsidRPr="00AA314E">
        <w:rPr>
          <w:szCs w:val="22"/>
        </w:rPr>
        <w:t>Výdavky na odstupné a odchodné. V prípade, ak do povinných odvodov za zamestnávateľa vstupuje aj odvod výdavkov na odstupné a odchodné, je potrebné túto sumu odpočítať od celkových odvodov zamestnávateľa.</w:t>
      </w:r>
    </w:p>
    <w:p w14:paraId="1484CCD3" w14:textId="77777777" w:rsidR="00477E22" w:rsidRPr="00AA314E" w:rsidRDefault="00477E22" w:rsidP="00553D65">
      <w:pPr>
        <w:numPr>
          <w:ilvl w:val="0"/>
          <w:numId w:val="15"/>
        </w:numPr>
        <w:rPr>
          <w:szCs w:val="22"/>
        </w:rPr>
      </w:pPr>
      <w:r w:rsidRPr="00AA314E">
        <w:rPr>
          <w:szCs w:val="22"/>
        </w:rPr>
        <w:t xml:space="preserve">Tvorba sociálneho fondu je pre zamestnávateľa povinnosťou, keďže však jeho čerpanie nesúvisí s realizáciu projektu, tieto výdavky nie sú oprávnenými. </w:t>
      </w:r>
    </w:p>
    <w:p w14:paraId="5EC734F5" w14:textId="2372EA18" w:rsidR="00EA689F" w:rsidRDefault="00477E22" w:rsidP="00553D65">
      <w:pPr>
        <w:numPr>
          <w:ilvl w:val="0"/>
          <w:numId w:val="15"/>
        </w:numPr>
        <w:rPr>
          <w:szCs w:val="22"/>
        </w:rPr>
      </w:pPr>
      <w:r w:rsidRPr="00AA314E">
        <w:rPr>
          <w:szCs w:val="22"/>
        </w:rPr>
        <w:t>Výdavky súvisiace s prekrývaním pracovných úväzkov osôb pracujúcich na projekte. Za neoprávnené sa budú považovať výdavky v prípade identifikácie prekrývania sa pracovného času osoby pracujúcej na dvoch alebo viacerých projektoch (vrátane prípadu jedného projektu s viacerými pozíciami v rámci toho istého projektu alebo v prípade viacerých zmluvných vzťahov pre výkon práce pre projekt a mimo projektov) spolufinancovaných z prostriedkov fondov</w:t>
      </w:r>
      <w:r w:rsidR="0069581D" w:rsidRPr="00AA314E">
        <w:t xml:space="preserve"> EÚ</w:t>
      </w:r>
      <w:r w:rsidRPr="00AA314E">
        <w:rPr>
          <w:szCs w:val="22"/>
        </w:rPr>
        <w:t xml:space="preserve">, resp. z iných programov EÚ alebo vnútroštátnych programov, resp. pri zistení vykonávania činnosti nefinancovanej </w:t>
      </w:r>
      <w:r w:rsidRPr="00AA314E">
        <w:rPr>
          <w:szCs w:val="22"/>
        </w:rPr>
        <w:br/>
        <w:t>z prostriedkov fondov</w:t>
      </w:r>
      <w:r w:rsidR="0069581D" w:rsidRPr="00AA314E">
        <w:t xml:space="preserve"> EÚ</w:t>
      </w:r>
      <w:r w:rsidRPr="00AA314E">
        <w:rPr>
          <w:szCs w:val="22"/>
        </w:rPr>
        <w:t>. Takéto výdavky budú vylúčené z financovania dotknutého</w:t>
      </w:r>
      <w:r w:rsidR="0062220D" w:rsidRPr="00AA314E">
        <w:rPr>
          <w:szCs w:val="22"/>
        </w:rPr>
        <w:t xml:space="preserve">/ -tých </w:t>
      </w:r>
      <w:r w:rsidRPr="00AA314E">
        <w:rPr>
          <w:szCs w:val="22"/>
        </w:rPr>
        <w:t xml:space="preserve"> projektu/projektov na úrovni príslušného dňa, pričom nie je podstatné, na základe akého zmluvného vzťahu osoba pracovala.</w:t>
      </w:r>
    </w:p>
    <w:p w14:paraId="48709E3A" w14:textId="3F284374" w:rsidR="00477E22" w:rsidRPr="00AA314E" w:rsidRDefault="00EA689F" w:rsidP="00EA689F">
      <w:pPr>
        <w:suppressAutoHyphens w:val="0"/>
        <w:spacing w:after="160" w:line="259" w:lineRule="auto"/>
        <w:jc w:val="left"/>
        <w:rPr>
          <w:szCs w:val="22"/>
        </w:rPr>
      </w:pPr>
      <w:r>
        <w:rPr>
          <w:szCs w:val="22"/>
        </w:rPr>
        <w:br w:type="page"/>
      </w:r>
    </w:p>
    <w:p w14:paraId="3B864E0C" w14:textId="77777777" w:rsidR="009A77A1" w:rsidRPr="00AA314E" w:rsidRDefault="009A77A1" w:rsidP="00C45320">
      <w:pPr>
        <w:rPr>
          <w:b/>
        </w:rPr>
      </w:pPr>
      <w:r w:rsidRPr="00AA314E">
        <w:rPr>
          <w:b/>
        </w:rPr>
        <w:lastRenderedPageBreak/>
        <w:t>Odporúčané doklady preukazujúce oprávnenosť osobných výdavkov:</w:t>
      </w:r>
    </w:p>
    <w:p w14:paraId="2A6CED84" w14:textId="24DD17D2" w:rsidR="009A77A1" w:rsidRPr="00AA314E" w:rsidRDefault="009A77A1" w:rsidP="00C45320">
      <w:pPr>
        <w:numPr>
          <w:ilvl w:val="0"/>
          <w:numId w:val="22"/>
        </w:numPr>
      </w:pPr>
      <w:r w:rsidRPr="00AA314E">
        <w:t>pracovný pomer</w:t>
      </w:r>
      <w:r w:rsidRPr="00AA314E">
        <w:rPr>
          <w:vertAlign w:val="superscript"/>
        </w:rPr>
        <w:footnoteReference w:id="36"/>
      </w:r>
      <w:r w:rsidRPr="00AA314E">
        <w:t xml:space="preserve"> na základe pracovnej zmluvy:</w:t>
      </w:r>
    </w:p>
    <w:p w14:paraId="2FE09B8C" w14:textId="50E7A689" w:rsidR="009A77A1" w:rsidRPr="00AA314E" w:rsidRDefault="009A77A1" w:rsidP="002D2957">
      <w:pPr>
        <w:pStyle w:val="Odsekzoznamu"/>
        <w:numPr>
          <w:ilvl w:val="0"/>
          <w:numId w:val="80"/>
        </w:numPr>
      </w:pPr>
      <w:r w:rsidRPr="00AA314E">
        <w:t>pracovná zmluva spolu s náplňou práce, resp. opisom činnosti štátnozamestnaneckého miesta a platový dekrét /oznámenie o výške a zložení funkčného platu/návrh na odmenu a pod., vrátane dodatkov k vyššie uvedeným dokumentom</w:t>
      </w:r>
      <w:r w:rsidRPr="00AA314E">
        <w:rPr>
          <w:vertAlign w:val="superscript"/>
        </w:rPr>
        <w:footnoteReference w:id="37"/>
      </w:r>
      <w:r w:rsidRPr="00AA314E">
        <w:t>;</w:t>
      </w:r>
    </w:p>
    <w:p w14:paraId="56BC2559" w14:textId="77777777" w:rsidR="009A77A1" w:rsidRPr="00AA314E" w:rsidRDefault="009A77A1" w:rsidP="002D2957">
      <w:pPr>
        <w:pStyle w:val="Odsekzoznamu"/>
        <w:numPr>
          <w:ilvl w:val="0"/>
          <w:numId w:val="80"/>
        </w:numPr>
      </w:pPr>
      <w:r w:rsidRPr="00AA314E">
        <w:t>pracovný výkaz</w:t>
      </w:r>
      <w:bookmarkStart w:id="26" w:name="_Ref102402585"/>
      <w:r w:rsidRPr="00AA314E">
        <w:rPr>
          <w:vertAlign w:val="superscript"/>
        </w:rPr>
        <w:footnoteReference w:id="38"/>
      </w:r>
      <w:bookmarkEnd w:id="26"/>
      <w:r w:rsidRPr="00AA314E">
        <w:t xml:space="preserve">; </w:t>
      </w:r>
    </w:p>
    <w:p w14:paraId="0AF198DC" w14:textId="77777777" w:rsidR="009A77A1" w:rsidRPr="00AA314E" w:rsidRDefault="009A77A1" w:rsidP="002D2957">
      <w:pPr>
        <w:pStyle w:val="Odsekzoznamu"/>
        <w:numPr>
          <w:ilvl w:val="0"/>
          <w:numId w:val="80"/>
        </w:numPr>
      </w:pPr>
      <w:r w:rsidRPr="00AA314E">
        <w:t>mzdový list, resp. výplatná páska alebo iný relevantný doklad;</w:t>
      </w:r>
    </w:p>
    <w:p w14:paraId="7181D502" w14:textId="77777777" w:rsidR="009A77A1" w:rsidRPr="00AA314E" w:rsidRDefault="009A77A1" w:rsidP="002D2957">
      <w:pPr>
        <w:pStyle w:val="Odsekzoznamu"/>
        <w:numPr>
          <w:ilvl w:val="0"/>
          <w:numId w:val="80"/>
        </w:numPr>
      </w:pPr>
      <w:r w:rsidRPr="00AA314E">
        <w:t>doklad o úhrade;</w:t>
      </w:r>
    </w:p>
    <w:p w14:paraId="1CD5AA8F" w14:textId="77777777" w:rsidR="009A77A1" w:rsidRPr="00AA314E" w:rsidRDefault="009A77A1" w:rsidP="002D2957">
      <w:pPr>
        <w:pStyle w:val="Odsekzoznamu"/>
        <w:numPr>
          <w:ilvl w:val="0"/>
          <w:numId w:val="80"/>
        </w:numPr>
      </w:pPr>
      <w:r w:rsidRPr="00AA314E">
        <w:t>výpočet oprávnenej mzdy a odvodov;</w:t>
      </w:r>
    </w:p>
    <w:p w14:paraId="4BFCFB1A" w14:textId="61ECA80A" w:rsidR="009A77A1" w:rsidRPr="00AA314E" w:rsidRDefault="009A77A1" w:rsidP="002D2957">
      <w:pPr>
        <w:pStyle w:val="Odsekzoznamu"/>
        <w:numPr>
          <w:ilvl w:val="0"/>
          <w:numId w:val="80"/>
        </w:numPr>
      </w:pPr>
      <w:r w:rsidRPr="00AA314E">
        <w:t>ak relevantné metodika výpočtu alikvotnej časti vzťahujúcej sa k projektu;</w:t>
      </w:r>
    </w:p>
    <w:p w14:paraId="4339F567" w14:textId="77777777" w:rsidR="009A77A1" w:rsidRPr="00AA314E" w:rsidRDefault="009A77A1" w:rsidP="002D2957">
      <w:pPr>
        <w:pStyle w:val="Odsekzoznamu"/>
        <w:numPr>
          <w:ilvl w:val="0"/>
          <w:numId w:val="80"/>
        </w:numPr>
      </w:pPr>
      <w:r w:rsidRPr="00AA314E">
        <w:t>účtovný doklad.</w:t>
      </w:r>
    </w:p>
    <w:p w14:paraId="21884BE8" w14:textId="77777777" w:rsidR="009A77A1" w:rsidRPr="00AA314E" w:rsidRDefault="009A77A1" w:rsidP="00C45320">
      <w:pPr>
        <w:numPr>
          <w:ilvl w:val="0"/>
          <w:numId w:val="22"/>
        </w:numPr>
      </w:pPr>
      <w:r w:rsidRPr="00AA314E">
        <w:t>dohody o práci vykonávanej mimo pracovného pomeru:</w:t>
      </w:r>
    </w:p>
    <w:p w14:paraId="04D4D4CF" w14:textId="77777777" w:rsidR="009A77A1" w:rsidRPr="00AA314E" w:rsidRDefault="009A77A1" w:rsidP="002D2957">
      <w:pPr>
        <w:pStyle w:val="Odsekzoznamu"/>
        <w:numPr>
          <w:ilvl w:val="0"/>
          <w:numId w:val="81"/>
        </w:numPr>
      </w:pPr>
      <w:r w:rsidRPr="00AA314E">
        <w:t>dohoda o vykonaní práce, resp. iná dohoda v zmysle zákonníka práce;</w:t>
      </w:r>
    </w:p>
    <w:p w14:paraId="73F4AE49" w14:textId="3CE670CE" w:rsidR="009A77A1" w:rsidRPr="00AA314E" w:rsidRDefault="009A77A1" w:rsidP="002D2957">
      <w:pPr>
        <w:pStyle w:val="Odsekzoznamu"/>
        <w:numPr>
          <w:ilvl w:val="0"/>
          <w:numId w:val="81"/>
        </w:numPr>
      </w:pPr>
      <w:r w:rsidRPr="00AA314E">
        <w:t>pracovný výkaz</w:t>
      </w:r>
      <w:r w:rsidR="00A26DB2" w:rsidRPr="00AA314E">
        <w:rPr>
          <w:vertAlign w:val="superscript"/>
        </w:rPr>
        <w:t>35</w:t>
      </w:r>
      <w:r w:rsidRPr="00AA314E">
        <w:t>;</w:t>
      </w:r>
    </w:p>
    <w:p w14:paraId="0CCF235B" w14:textId="77777777" w:rsidR="009A77A1" w:rsidRPr="00AA314E" w:rsidRDefault="009A77A1" w:rsidP="002D2957">
      <w:pPr>
        <w:pStyle w:val="Odsekzoznamu"/>
        <w:numPr>
          <w:ilvl w:val="0"/>
          <w:numId w:val="81"/>
        </w:numPr>
      </w:pPr>
      <w:r w:rsidRPr="00AA314E">
        <w:t>mzdový list, resp. výplatná páska;</w:t>
      </w:r>
    </w:p>
    <w:p w14:paraId="018BFEDA" w14:textId="77777777" w:rsidR="009A77A1" w:rsidRPr="00AA314E" w:rsidRDefault="009A77A1" w:rsidP="002D2957">
      <w:pPr>
        <w:pStyle w:val="Odsekzoznamu"/>
        <w:numPr>
          <w:ilvl w:val="0"/>
          <w:numId w:val="81"/>
        </w:numPr>
      </w:pPr>
      <w:r w:rsidRPr="00AA314E">
        <w:t>výpočet oprávnenej výšky výdavku;</w:t>
      </w:r>
    </w:p>
    <w:p w14:paraId="72BCABC9" w14:textId="05ECD368" w:rsidR="009A77A1" w:rsidRPr="00AA314E" w:rsidRDefault="009A77A1" w:rsidP="002D2957">
      <w:pPr>
        <w:pStyle w:val="Odsekzoznamu"/>
        <w:numPr>
          <w:ilvl w:val="0"/>
          <w:numId w:val="81"/>
        </w:numPr>
      </w:pPr>
      <w:r w:rsidRPr="00AA314E">
        <w:t>ak relevantné metodika výpočtu alikvotnej časti vzťahujúcej sa k projektu;</w:t>
      </w:r>
    </w:p>
    <w:p w14:paraId="4B173FDF" w14:textId="77777777" w:rsidR="009A77A1" w:rsidRPr="00AA314E" w:rsidRDefault="009A77A1" w:rsidP="002D2957">
      <w:pPr>
        <w:pStyle w:val="Odsekzoznamu"/>
        <w:numPr>
          <w:ilvl w:val="0"/>
          <w:numId w:val="81"/>
        </w:numPr>
      </w:pPr>
      <w:r w:rsidRPr="00AA314E">
        <w:t>doklad o úhrade;</w:t>
      </w:r>
    </w:p>
    <w:p w14:paraId="52BAFC37" w14:textId="53CD9D50" w:rsidR="009A77A1" w:rsidRPr="00AA314E" w:rsidRDefault="009A77A1" w:rsidP="002D2957">
      <w:pPr>
        <w:pStyle w:val="Odsekzoznamu"/>
        <w:numPr>
          <w:ilvl w:val="0"/>
          <w:numId w:val="81"/>
        </w:numPr>
      </w:pPr>
      <w:r w:rsidRPr="00AA314E">
        <w:t>účtovný doklad.</w:t>
      </w:r>
    </w:p>
    <w:p w14:paraId="756780E9" w14:textId="7D5A1DBC" w:rsidR="002D3914" w:rsidRPr="00AA314E" w:rsidRDefault="009A77A1" w:rsidP="00C45320">
      <w:pPr>
        <w:pStyle w:val="Nadpis3"/>
        <w:rPr>
          <w:rFonts w:asciiTheme="minorHAnsi" w:hAnsiTheme="minorHAnsi" w:cstheme="minorHAnsi"/>
        </w:rPr>
      </w:pPr>
      <w:bookmarkStart w:id="27" w:name="_Toc118971253"/>
      <w:r w:rsidRPr="00AA314E">
        <w:rPr>
          <w:rFonts w:asciiTheme="minorHAnsi" w:hAnsiTheme="minorHAnsi" w:cstheme="minorHAnsi"/>
        </w:rPr>
        <w:t xml:space="preserve">4.9.2 </w:t>
      </w:r>
      <w:r w:rsidR="002D3914" w:rsidRPr="00AA314E">
        <w:rPr>
          <w:rFonts w:asciiTheme="minorHAnsi" w:hAnsiTheme="minorHAnsi" w:cstheme="minorHAnsi"/>
        </w:rPr>
        <w:t>Cestovné náhrady</w:t>
      </w:r>
      <w:bookmarkEnd w:id="27"/>
    </w:p>
    <w:p w14:paraId="143500E3" w14:textId="6976E52A" w:rsidR="00D12874" w:rsidRPr="00AA314E" w:rsidRDefault="002D3914" w:rsidP="001823C6">
      <w:pPr>
        <w:pStyle w:val="Odsekzoznamu"/>
        <w:numPr>
          <w:ilvl w:val="0"/>
          <w:numId w:val="72"/>
        </w:numPr>
      </w:pPr>
      <w:r w:rsidRPr="00AA314E">
        <w:t xml:space="preserve">Výdavky na pracovné cesty a </w:t>
      </w:r>
      <w:r w:rsidR="00237D3C" w:rsidRPr="00AA314E">
        <w:t xml:space="preserve">zahraničné pracovné cesty </w:t>
      </w:r>
      <w:r w:rsidRPr="00AA314E">
        <w:t xml:space="preserve">s nimi spojené cestovné náhrady sú oprávnené pokiaľ súvisia s realizáciou projektu, sú pre dosiahnutie cieľov projektu nevyhnutné a zároveň sú vykonané osobami, ktoré sa na realizácii projektu podieľajú alebo sú osobami cieľovej skupiny a zároveň spĺňajú pravidlá hospodárnosti, efektívnosti,  účelnosti a účinnosti. Oprávnenými sú tak </w:t>
      </w:r>
      <w:r w:rsidR="009C2674" w:rsidRPr="00AA314E">
        <w:t>tuzemské</w:t>
      </w:r>
      <w:r w:rsidRPr="00AA314E">
        <w:t xml:space="preserve">, ako aj zahraničné </w:t>
      </w:r>
      <w:r w:rsidR="00501CA2" w:rsidRPr="00AA314E">
        <w:t xml:space="preserve">pracovné </w:t>
      </w:r>
      <w:r w:rsidRPr="00AA314E">
        <w:t>cesty.</w:t>
      </w:r>
    </w:p>
    <w:p w14:paraId="4103E8B0" w14:textId="4FBA6C38" w:rsidR="002D3914" w:rsidRPr="00AA314E" w:rsidRDefault="002D3914" w:rsidP="001823C6">
      <w:pPr>
        <w:pStyle w:val="Odsekzoznamu"/>
        <w:numPr>
          <w:ilvl w:val="0"/>
          <w:numId w:val="72"/>
        </w:numPr>
      </w:pPr>
      <w:r w:rsidRPr="00AA314E">
        <w:t xml:space="preserve">Výšku náhrad výdavkov vzniknutých v súvislosti s pracovnou cestou upravuje zákon č. 283/2002 Z. z. o cestovných náhradách </w:t>
      </w:r>
      <w:r w:rsidR="0014771B" w:rsidRPr="00AA314E">
        <w:t xml:space="preserve">v znení neskorších predpisov </w:t>
      </w:r>
      <w:r w:rsidRPr="00AA314E">
        <w:t>(ďalej len „zákon o cestovných náhradách“)</w:t>
      </w:r>
      <w:r w:rsidR="005E2010" w:rsidRPr="00AA314E">
        <w:t>, opatrenia vychádzajúce z tohto zákona</w:t>
      </w:r>
      <w:r w:rsidR="006342A2" w:rsidRPr="00AA314E">
        <w:t xml:space="preserve"> a prípadne interná norma organizácie zamestnávateľa.</w:t>
      </w:r>
      <w:r w:rsidR="000B0B42" w:rsidRPr="00AA314E">
        <w:t xml:space="preserve"> </w:t>
      </w:r>
    </w:p>
    <w:p w14:paraId="5A9F73EC" w14:textId="387C5269" w:rsidR="002D3914" w:rsidRPr="00AA314E" w:rsidRDefault="002D3914" w:rsidP="001823C6">
      <w:pPr>
        <w:pStyle w:val="Odsekzoznamu"/>
        <w:numPr>
          <w:ilvl w:val="0"/>
          <w:numId w:val="72"/>
        </w:numPr>
      </w:pPr>
      <w:r w:rsidRPr="00AA314E">
        <w:t>Za opráv</w:t>
      </w:r>
      <w:r w:rsidR="004178BE" w:rsidRPr="00AA314E">
        <w:t>nené výdavky je možné považovať:</w:t>
      </w:r>
    </w:p>
    <w:p w14:paraId="54A95D81" w14:textId="5163E890" w:rsidR="004178BE" w:rsidRPr="00AA314E" w:rsidRDefault="004178BE" w:rsidP="00C45320">
      <w:pPr>
        <w:pStyle w:val="Odsekzoznamu"/>
        <w:numPr>
          <w:ilvl w:val="0"/>
          <w:numId w:val="16"/>
        </w:numPr>
      </w:pPr>
      <w:r w:rsidRPr="00AA314E">
        <w:t>náhrady preukázaných cestovných výdavkov;</w:t>
      </w:r>
    </w:p>
    <w:p w14:paraId="201E795D" w14:textId="3B6D1F90" w:rsidR="004178BE" w:rsidRPr="00AA314E" w:rsidRDefault="004178BE" w:rsidP="00C45320">
      <w:pPr>
        <w:pStyle w:val="Odsekzoznamu"/>
        <w:numPr>
          <w:ilvl w:val="0"/>
          <w:numId w:val="16"/>
        </w:numPr>
      </w:pPr>
      <w:r w:rsidRPr="00AA314E">
        <w:t>náhrady preukázaných výdavkov za ubytovanie;</w:t>
      </w:r>
    </w:p>
    <w:p w14:paraId="7696AA40" w14:textId="7A426C76" w:rsidR="004178BE" w:rsidRPr="00AA314E" w:rsidRDefault="004178BE" w:rsidP="00C45320">
      <w:pPr>
        <w:pStyle w:val="Odsekzoznamu"/>
        <w:numPr>
          <w:ilvl w:val="0"/>
          <w:numId w:val="16"/>
        </w:numPr>
      </w:pPr>
      <w:r w:rsidRPr="00AA314E">
        <w:t>stravné;</w:t>
      </w:r>
    </w:p>
    <w:p w14:paraId="0A6D6A63" w14:textId="77777777" w:rsidR="00C54743" w:rsidRPr="00AA314E" w:rsidRDefault="004178BE" w:rsidP="00C45320">
      <w:pPr>
        <w:pStyle w:val="Odsekzoznamu"/>
        <w:numPr>
          <w:ilvl w:val="0"/>
          <w:numId w:val="16"/>
        </w:numPr>
      </w:pPr>
      <w:r w:rsidRPr="00AA314E">
        <w:lastRenderedPageBreak/>
        <w:t>náhrady preukázaných potrebných vedľajších výdavkov</w:t>
      </w:r>
      <w:r w:rsidR="00C54743" w:rsidRPr="00AA314E">
        <w:t>;</w:t>
      </w:r>
    </w:p>
    <w:p w14:paraId="064107D5" w14:textId="70731805" w:rsidR="004178BE" w:rsidRPr="00AA314E" w:rsidRDefault="00C54743" w:rsidP="00C45320">
      <w:pPr>
        <w:pStyle w:val="Odsekzoznamu"/>
        <w:numPr>
          <w:ilvl w:val="0"/>
          <w:numId w:val="16"/>
        </w:numPr>
      </w:pPr>
      <w:r w:rsidRPr="00AA314E">
        <w:t>vreckové v prípade zahraničných pracovných ciest</w:t>
      </w:r>
      <w:r w:rsidR="004178BE" w:rsidRPr="00AA314E">
        <w:t>.</w:t>
      </w:r>
    </w:p>
    <w:p w14:paraId="65C490E5" w14:textId="799ABAEE" w:rsidR="00231C62" w:rsidRPr="00AA314E" w:rsidRDefault="00BC6757" w:rsidP="00C45320">
      <w:pPr>
        <w:rPr>
          <w:b/>
        </w:rPr>
      </w:pPr>
      <w:r w:rsidRPr="00AA314E">
        <w:rPr>
          <w:b/>
        </w:rPr>
        <w:t>Odporúčané</w:t>
      </w:r>
      <w:r w:rsidR="009D484B" w:rsidRPr="00AA314E">
        <w:rPr>
          <w:b/>
        </w:rPr>
        <w:t xml:space="preserve"> </w:t>
      </w:r>
      <w:r w:rsidR="00231C62" w:rsidRPr="00AA314E">
        <w:rPr>
          <w:b/>
        </w:rPr>
        <w:t>doklady preukazujúce oprávnenosť cestovných náhrad:</w:t>
      </w:r>
    </w:p>
    <w:p w14:paraId="26C6EFC9" w14:textId="6E327A12" w:rsidR="00231C62" w:rsidRPr="00AA314E" w:rsidRDefault="00231C62" w:rsidP="002D2957">
      <w:pPr>
        <w:pStyle w:val="Odsekzoznamu"/>
        <w:numPr>
          <w:ilvl w:val="0"/>
          <w:numId w:val="82"/>
        </w:numPr>
      </w:pPr>
      <w:r w:rsidRPr="00AA314E">
        <w:t>cestovný príkaz</w:t>
      </w:r>
      <w:r w:rsidR="00966FC5" w:rsidRPr="00AA314E">
        <w:t>/vyúčtovanie pracovnej cesty/ vyúčtovanie zahraničnej pracovnej cesty</w:t>
      </w:r>
      <w:r w:rsidRPr="00AA314E">
        <w:t>;</w:t>
      </w:r>
    </w:p>
    <w:p w14:paraId="4E5E658D" w14:textId="77777777" w:rsidR="00231C62" w:rsidRPr="00AA314E" w:rsidRDefault="00231C62" w:rsidP="002D2957">
      <w:pPr>
        <w:pStyle w:val="Odsekzoznamu"/>
        <w:numPr>
          <w:ilvl w:val="0"/>
          <w:numId w:val="82"/>
        </w:numPr>
      </w:pPr>
      <w:r w:rsidRPr="00AA314E">
        <w:t>cestovný lístok, palubný lístok  (ak je to relevantné);</w:t>
      </w:r>
    </w:p>
    <w:p w14:paraId="166ABB46" w14:textId="77777777" w:rsidR="00231C62" w:rsidRPr="00AA314E" w:rsidRDefault="00231C62" w:rsidP="002D2957">
      <w:pPr>
        <w:pStyle w:val="Odsekzoznamu"/>
        <w:numPr>
          <w:ilvl w:val="0"/>
          <w:numId w:val="82"/>
        </w:numPr>
      </w:pPr>
      <w:r w:rsidRPr="00AA314E">
        <w:t>doklad o úhrade (napr. ubytovania, cestovného a pod.);</w:t>
      </w:r>
    </w:p>
    <w:p w14:paraId="0DFB842C" w14:textId="2D1D99F9" w:rsidR="00231C62" w:rsidRPr="00AA314E" w:rsidRDefault="00231C62" w:rsidP="002D2957">
      <w:pPr>
        <w:pStyle w:val="Odsekzoznamu"/>
        <w:numPr>
          <w:ilvl w:val="0"/>
          <w:numId w:val="82"/>
        </w:numPr>
      </w:pPr>
      <w:r w:rsidRPr="00AA314E">
        <w:t>písomná správa zo služobnej cesty (ak je to relevantné);</w:t>
      </w:r>
    </w:p>
    <w:p w14:paraId="63A8A239" w14:textId="2BE11B5A" w:rsidR="00231C62" w:rsidRPr="00AA314E" w:rsidRDefault="00231C62" w:rsidP="002D2957">
      <w:pPr>
        <w:pStyle w:val="Odsekzoznamu"/>
        <w:numPr>
          <w:ilvl w:val="0"/>
          <w:numId w:val="82"/>
        </w:numPr>
      </w:pPr>
      <w:r w:rsidRPr="00AA314E">
        <w:t>doklady o ďalších nevyhnutných výdavkoch;</w:t>
      </w:r>
    </w:p>
    <w:p w14:paraId="75E32468" w14:textId="0F77CA8D" w:rsidR="00231C62" w:rsidRPr="00AA314E" w:rsidRDefault="00231C62" w:rsidP="002D2957">
      <w:pPr>
        <w:pStyle w:val="Odsekzoznamu"/>
        <w:numPr>
          <w:ilvl w:val="0"/>
          <w:numId w:val="82"/>
        </w:numPr>
      </w:pPr>
      <w:r w:rsidRPr="00AA314E">
        <w:t>ostatné podklady, ktoré sú súčasťou vyúčtovania služobnej cesty;</w:t>
      </w:r>
    </w:p>
    <w:p w14:paraId="44EF346B" w14:textId="77777777" w:rsidR="00231C62" w:rsidRPr="00AA314E" w:rsidRDefault="00231C62" w:rsidP="002D2957">
      <w:pPr>
        <w:pStyle w:val="Odsekzoznamu"/>
        <w:numPr>
          <w:ilvl w:val="0"/>
          <w:numId w:val="82"/>
        </w:numPr>
      </w:pPr>
      <w:r w:rsidRPr="00AA314E">
        <w:t>účtovný doklad (ak cestovný príkaz nie je účtovným dokladom).</w:t>
      </w:r>
    </w:p>
    <w:p w14:paraId="01A249A9" w14:textId="77777777" w:rsidR="00231C62" w:rsidRPr="00AA314E" w:rsidRDefault="00231C62" w:rsidP="00C45320"/>
    <w:p w14:paraId="66BFFB63" w14:textId="77777777" w:rsidR="00F008EB" w:rsidRPr="00AA314E" w:rsidRDefault="00F008EB" w:rsidP="00C45320"/>
    <w:p w14:paraId="1A383FFC" w14:textId="2280AADD" w:rsidR="00FC49E0" w:rsidRPr="00AA314E" w:rsidRDefault="00704AD8" w:rsidP="00C45320">
      <w:pPr>
        <w:pStyle w:val="Nadpis2"/>
        <w:spacing w:line="240" w:lineRule="auto"/>
        <w:rPr>
          <w:rFonts w:cstheme="minorHAnsi"/>
        </w:rPr>
      </w:pPr>
      <w:bookmarkStart w:id="28" w:name="_Toc118971254"/>
      <w:r w:rsidRPr="00AA314E">
        <w:rPr>
          <w:rFonts w:cstheme="minorHAnsi"/>
        </w:rPr>
        <w:t>4.10</w:t>
      </w:r>
      <w:r w:rsidR="00541EAE" w:rsidRPr="00AA314E">
        <w:rPr>
          <w:rFonts w:cstheme="minorHAnsi"/>
        </w:rPr>
        <w:t xml:space="preserve"> </w:t>
      </w:r>
      <w:r w:rsidRPr="00AA314E">
        <w:rPr>
          <w:rFonts w:cstheme="minorHAnsi"/>
        </w:rPr>
        <w:t xml:space="preserve"> </w:t>
      </w:r>
      <w:r w:rsidR="00FC49E0" w:rsidRPr="00AA314E">
        <w:rPr>
          <w:rFonts w:cstheme="minorHAnsi"/>
        </w:rPr>
        <w:t>Ostatné výdavky - externé služby</w:t>
      </w:r>
      <w:bookmarkEnd w:id="28"/>
      <w:r w:rsidR="00FC49E0" w:rsidRPr="00AA314E">
        <w:rPr>
          <w:rFonts w:cstheme="minorHAnsi"/>
        </w:rPr>
        <w:t xml:space="preserve"> </w:t>
      </w:r>
    </w:p>
    <w:p w14:paraId="6E1CC829" w14:textId="3D2792A3" w:rsidR="00F008EB" w:rsidRPr="00AA314E" w:rsidRDefault="00F008EB" w:rsidP="00C45320">
      <w:pPr>
        <w:pStyle w:val="Odsekzoznamu"/>
        <w:numPr>
          <w:ilvl w:val="0"/>
          <w:numId w:val="53"/>
        </w:numPr>
      </w:pPr>
      <w:r w:rsidRPr="00AA314E">
        <w:t xml:space="preserve">Externé služby zahŕňajú najrôznejšie </w:t>
      </w:r>
      <w:r w:rsidR="00F02148" w:rsidRPr="00AA314E">
        <w:t xml:space="preserve">výdavky </w:t>
      </w:r>
      <w:r w:rsidRPr="00AA314E">
        <w:t>podľa typu projektu, ku ktorému sa viažu. Vybrané služby musia prispievať k dosahovaniu cieľov projektu a byť pre jeho realizáciu nevyhnutné. Prijímateľ môže využívať služby dodávateľov v tých prípadoch a pre tie činnosti, keď nie je možné alebo efektívne tieto služby/činnosti zabezpečiť vlastnými kapacitami. Podmienkou zostáva, že tieto služby musia byť preukázateľne nevyhnutné pre realizáciu projektu.</w:t>
      </w:r>
    </w:p>
    <w:p w14:paraId="494822AE" w14:textId="6F82654D" w:rsidR="00F008EB" w:rsidRPr="00AA314E" w:rsidRDefault="00F008EB" w:rsidP="00C45320">
      <w:pPr>
        <w:pStyle w:val="Odsekzoznamu"/>
        <w:numPr>
          <w:ilvl w:val="0"/>
          <w:numId w:val="53"/>
        </w:numPr>
      </w:pPr>
      <w:r w:rsidRPr="00AA314E">
        <w:t xml:space="preserve">Pri obstarávaní služieb dodávateľov je prijímateľ povinný postupovať v súlade so ZVO </w:t>
      </w:r>
      <w:r w:rsidR="00BC6757" w:rsidRPr="00AA314E">
        <w:t xml:space="preserve">a </w:t>
      </w:r>
      <w:r w:rsidR="009F111A" w:rsidRPr="00AA314E">
        <w:t>metodickou príručkou k</w:t>
      </w:r>
      <w:r w:rsidR="00EA74A7" w:rsidRPr="00AA314E">
        <w:t> </w:t>
      </w:r>
      <w:r w:rsidR="009F111A" w:rsidRPr="00AA314E">
        <w:t>VO</w:t>
      </w:r>
      <w:r w:rsidR="00EA74A7" w:rsidRPr="00AA314E">
        <w:t xml:space="preserve"> / obstarávaniu</w:t>
      </w:r>
      <w:r w:rsidRPr="00AA314E">
        <w:t xml:space="preserve">. </w:t>
      </w:r>
    </w:p>
    <w:p w14:paraId="082845CC" w14:textId="388AC75D" w:rsidR="00AD31C0" w:rsidRPr="00AA314E" w:rsidRDefault="009D484B" w:rsidP="00C45320">
      <w:pPr>
        <w:rPr>
          <w:b/>
        </w:rPr>
      </w:pPr>
      <w:r w:rsidRPr="00AA314E">
        <w:rPr>
          <w:b/>
        </w:rPr>
        <w:t xml:space="preserve">Odporúčané </w:t>
      </w:r>
      <w:r w:rsidR="00AD31C0" w:rsidRPr="00AA314E">
        <w:rPr>
          <w:b/>
        </w:rPr>
        <w:t xml:space="preserve"> doklady preukazujúce oprávnenosť výdavkov:</w:t>
      </w:r>
    </w:p>
    <w:p w14:paraId="01247C13" w14:textId="64854DA1" w:rsidR="006D5996" w:rsidRPr="00AA314E" w:rsidRDefault="006D5996" w:rsidP="002D2957">
      <w:pPr>
        <w:pStyle w:val="Odsekzoznamu"/>
        <w:numPr>
          <w:ilvl w:val="0"/>
          <w:numId w:val="83"/>
        </w:numPr>
      </w:pPr>
      <w:r w:rsidRPr="00AA314E">
        <w:t xml:space="preserve">písomná zmluva, </w:t>
      </w:r>
      <w:r w:rsidR="009056DF" w:rsidRPr="00AA314E">
        <w:t xml:space="preserve">najmä </w:t>
      </w:r>
      <w:r w:rsidRPr="00AA314E">
        <w:t>v prípadoch, ak ide o nadlimitnú alebo podlimitnú zákazku verejného obstarávania</w:t>
      </w:r>
      <w:r w:rsidRPr="00AA314E">
        <w:rPr>
          <w:vertAlign w:val="superscript"/>
        </w:rPr>
        <w:footnoteReference w:id="39"/>
      </w:r>
      <w:r w:rsidRPr="00AA314E">
        <w:t>;</w:t>
      </w:r>
    </w:p>
    <w:p w14:paraId="723C089A" w14:textId="77777777" w:rsidR="006D5996" w:rsidRPr="00AA314E" w:rsidRDefault="006D5996" w:rsidP="002D2957">
      <w:pPr>
        <w:pStyle w:val="Odsekzoznamu"/>
        <w:numPr>
          <w:ilvl w:val="0"/>
          <w:numId w:val="83"/>
        </w:numPr>
      </w:pPr>
      <w:r w:rsidRPr="00AA314E">
        <w:t>faktúra alebo rovnocenný účtovný doklad;</w:t>
      </w:r>
    </w:p>
    <w:p w14:paraId="652BCEAE" w14:textId="3F0F08F0" w:rsidR="006D5996" w:rsidRPr="00AA314E" w:rsidRDefault="006D5996" w:rsidP="002D2957">
      <w:pPr>
        <w:pStyle w:val="Odsekzoznamu"/>
        <w:numPr>
          <w:ilvl w:val="0"/>
          <w:numId w:val="83"/>
        </w:numPr>
      </w:pPr>
      <w:r w:rsidRPr="00AA314E">
        <w:t>preberací protokol</w:t>
      </w:r>
      <w:r w:rsidRPr="00AA314E">
        <w:rPr>
          <w:vertAlign w:val="superscript"/>
        </w:rPr>
        <w:footnoteReference w:id="40"/>
      </w:r>
      <w:r w:rsidRPr="00AA314E">
        <w:t xml:space="preserve"> o </w:t>
      </w:r>
      <w:r w:rsidR="00F02148" w:rsidRPr="00AA314E">
        <w:t>poskytnutí príslušných služieb</w:t>
      </w:r>
      <w:r w:rsidRPr="00AA314E">
        <w:t>;</w:t>
      </w:r>
    </w:p>
    <w:p w14:paraId="4266218C" w14:textId="77777777" w:rsidR="006D5996" w:rsidRPr="00AA314E" w:rsidRDefault="006D5996" w:rsidP="002D2957">
      <w:pPr>
        <w:pStyle w:val="Odsekzoznamu"/>
        <w:numPr>
          <w:ilvl w:val="0"/>
          <w:numId w:val="83"/>
        </w:numPr>
      </w:pPr>
      <w:r w:rsidRPr="00AA314E">
        <w:t>prezenčná listina (ak je to relevantné);</w:t>
      </w:r>
    </w:p>
    <w:p w14:paraId="50A6CDDC" w14:textId="77777777" w:rsidR="006D5996" w:rsidRPr="00AA314E" w:rsidRDefault="006D5996" w:rsidP="002D2957">
      <w:pPr>
        <w:pStyle w:val="Odsekzoznamu"/>
        <w:numPr>
          <w:ilvl w:val="0"/>
          <w:numId w:val="83"/>
        </w:numPr>
      </w:pPr>
      <w:r w:rsidRPr="00AA314E">
        <w:t>doklad o úhrade;</w:t>
      </w:r>
    </w:p>
    <w:p w14:paraId="1682CE83" w14:textId="77777777" w:rsidR="006D5996" w:rsidRPr="00AA314E" w:rsidRDefault="006D5996" w:rsidP="002D2957">
      <w:pPr>
        <w:pStyle w:val="Odsekzoznamu"/>
        <w:numPr>
          <w:ilvl w:val="0"/>
          <w:numId w:val="83"/>
        </w:numPr>
      </w:pPr>
      <w:r w:rsidRPr="00AA314E">
        <w:t>spôsob výpočtu oprávnenej výšky výdavku (ak je to relevantné);</w:t>
      </w:r>
    </w:p>
    <w:p w14:paraId="60E301B4" w14:textId="3ED6A3F9" w:rsidR="006D5996" w:rsidRPr="00AA314E" w:rsidRDefault="006D5996" w:rsidP="002D2957">
      <w:pPr>
        <w:pStyle w:val="Odsekzoznamu"/>
        <w:numPr>
          <w:ilvl w:val="0"/>
          <w:numId w:val="83"/>
        </w:numPr>
      </w:pPr>
      <w:r w:rsidRPr="00AA314E">
        <w:t>výstupy z poskytnutých služieb (napr. publikácie, posudky, analýzy, štúdie, správy z</w:t>
      </w:r>
      <w:r w:rsidR="000438CE" w:rsidRPr="00AA314E">
        <w:t xml:space="preserve"> energetického </w:t>
      </w:r>
      <w:r w:rsidRPr="00AA314E">
        <w:t>auditu, fotodokumentácia).</w:t>
      </w:r>
    </w:p>
    <w:p w14:paraId="2F976055" w14:textId="77777777" w:rsidR="00AD31C0" w:rsidRPr="00AA314E" w:rsidRDefault="00AD31C0" w:rsidP="00C45320"/>
    <w:p w14:paraId="3E8D63A0" w14:textId="7D3F4672" w:rsidR="00FC49E0" w:rsidRPr="00AA314E" w:rsidRDefault="00704AD8" w:rsidP="00C45320">
      <w:pPr>
        <w:pStyle w:val="Nadpis2"/>
        <w:spacing w:line="240" w:lineRule="auto"/>
        <w:rPr>
          <w:rFonts w:cstheme="minorHAnsi"/>
        </w:rPr>
      </w:pPr>
      <w:bookmarkStart w:id="29" w:name="_Toc118971255"/>
      <w:r w:rsidRPr="00AA314E">
        <w:rPr>
          <w:rFonts w:cstheme="minorHAnsi"/>
        </w:rPr>
        <w:t xml:space="preserve">4.11 </w:t>
      </w:r>
      <w:r w:rsidR="00FC49E0" w:rsidRPr="00AA314E">
        <w:rPr>
          <w:rFonts w:cstheme="minorHAnsi"/>
        </w:rPr>
        <w:t>Finančné výdavky a poplatky</w:t>
      </w:r>
      <w:bookmarkEnd w:id="29"/>
    </w:p>
    <w:p w14:paraId="48B0F019" w14:textId="4B5D578E" w:rsidR="00FC49E0" w:rsidRPr="00AA314E" w:rsidRDefault="00245D8A" w:rsidP="00C45320">
      <w:pPr>
        <w:pStyle w:val="Odsekzoznamu"/>
        <w:numPr>
          <w:ilvl w:val="0"/>
          <w:numId w:val="54"/>
        </w:numPr>
      </w:pPr>
      <w:r w:rsidRPr="00AA314E">
        <w:t xml:space="preserve">Všeobecnou podmienkou oprávnenosti finančných výdavkov a poplatkov je ich nevyhnutnosť a priama väzba na projekt, resp. požiadavka RO na ich vynaloženie v súvislosti s projektom. Táto podmienka sa vzťahuje aj na poistenie majetku a na správne a miestne poplatky, ako sú napr. notárske poplatky. Konkrétne poplatky, ktoré budú považované za oprávnené výdavky, špecifikuje RO v rámci jednotlivých výziev alebo </w:t>
      </w:r>
      <w:r w:rsidR="008B6FFE" w:rsidRPr="00AA314E">
        <w:t>riadiacej dokumentáci</w:t>
      </w:r>
      <w:r w:rsidR="00576EC0" w:rsidRPr="00AA314E">
        <w:t>e</w:t>
      </w:r>
      <w:r w:rsidRPr="00AA314E">
        <w:t xml:space="preserve">. Okrem správnych a miestnych poplatkov s </w:t>
      </w:r>
      <w:r w:rsidRPr="00AA314E">
        <w:rPr>
          <w:u w:val="single"/>
        </w:rPr>
        <w:t>priamou väzbou na projekt</w:t>
      </w:r>
      <w:r w:rsidRPr="00AA314E">
        <w:t>, s</w:t>
      </w:r>
      <w:r w:rsidR="005C3090" w:rsidRPr="00AA314E">
        <w:t>ú oprávnenými výdavkami taktiež výdavky na poistenie majetku spolufinancovaného z NFP a napríklad bankové poplatky</w:t>
      </w:r>
      <w:r w:rsidR="00120CF2" w:rsidRPr="00AA314E">
        <w:t xml:space="preserve"> súvisiace s projektom</w:t>
      </w:r>
      <w:r w:rsidR="005C3090" w:rsidRPr="00AA314E">
        <w:t>.</w:t>
      </w:r>
    </w:p>
    <w:p w14:paraId="4D1DE19E" w14:textId="77777777" w:rsidR="006670B0" w:rsidRPr="00AA314E" w:rsidRDefault="006670B0" w:rsidP="00C45320">
      <w:pPr>
        <w:pStyle w:val="Odsekzoznamu"/>
        <w:ind w:left="360"/>
      </w:pPr>
    </w:p>
    <w:p w14:paraId="07D1810E" w14:textId="789919C7" w:rsidR="005C3090" w:rsidRPr="00AA314E" w:rsidRDefault="005C3090" w:rsidP="00C45320">
      <w:pPr>
        <w:pStyle w:val="Odsekzoznamu"/>
        <w:numPr>
          <w:ilvl w:val="0"/>
          <w:numId w:val="54"/>
        </w:numPr>
      </w:pPr>
      <w:r w:rsidRPr="00AA314E">
        <w:rPr>
          <w:b/>
        </w:rPr>
        <w:t>Neoprávnenými výdavkami sú najmä</w:t>
      </w:r>
      <w:r w:rsidRPr="00AA314E">
        <w:t>:</w:t>
      </w:r>
    </w:p>
    <w:p w14:paraId="6572D3D7" w14:textId="53914E5F" w:rsidR="005C3090" w:rsidRPr="00AA314E" w:rsidRDefault="005C3090" w:rsidP="00C45320">
      <w:pPr>
        <w:pStyle w:val="Odsekzoznamu"/>
        <w:numPr>
          <w:ilvl w:val="0"/>
          <w:numId w:val="17"/>
        </w:numPr>
      </w:pPr>
      <w:r w:rsidRPr="00AA314E">
        <w:t>správne a miestne poplatky, ktoré nemajú priamu väzbu na projekt, resp. ich neoprávnenosť bola stanovená RO;</w:t>
      </w:r>
    </w:p>
    <w:p w14:paraId="0135C7C9" w14:textId="66D04E4D" w:rsidR="005C3090" w:rsidRPr="00AA314E" w:rsidRDefault="005C3090" w:rsidP="00C45320">
      <w:pPr>
        <w:pStyle w:val="Odsekzoznamu"/>
        <w:numPr>
          <w:ilvl w:val="0"/>
          <w:numId w:val="17"/>
        </w:numPr>
      </w:pPr>
      <w:r w:rsidRPr="00AA314E">
        <w:t>výdavky na právne služby prijímateľa voči RO (napr. žaloba, vypracovanie stanoviska);</w:t>
      </w:r>
    </w:p>
    <w:p w14:paraId="073E13FC" w14:textId="4262EDE2" w:rsidR="005C3090" w:rsidRPr="00AA314E" w:rsidRDefault="005C3090" w:rsidP="00C45320">
      <w:pPr>
        <w:pStyle w:val="Odsekzoznamu"/>
        <w:numPr>
          <w:ilvl w:val="0"/>
          <w:numId w:val="17"/>
        </w:numPr>
      </w:pPr>
      <w:r w:rsidRPr="00AA314E">
        <w:t xml:space="preserve">sankčné poplatky, pokuty  a penále, prípadne ďalšie sankčné výdavky, či už dohodnuté v zmluvách alebo vzniknuté z iných príčin; </w:t>
      </w:r>
    </w:p>
    <w:p w14:paraId="7391533B" w14:textId="0286331E" w:rsidR="005C3090" w:rsidRPr="00AA314E" w:rsidRDefault="005C3090" w:rsidP="00C45320">
      <w:pPr>
        <w:pStyle w:val="Odsekzoznamu"/>
        <w:numPr>
          <w:ilvl w:val="0"/>
          <w:numId w:val="17"/>
        </w:numPr>
      </w:pPr>
      <w:r w:rsidRPr="00AA314E">
        <w:t>manká a škody;</w:t>
      </w:r>
    </w:p>
    <w:p w14:paraId="2932FBFA" w14:textId="217B519F" w:rsidR="005C3090" w:rsidRPr="00AA314E" w:rsidRDefault="005C3090" w:rsidP="00C45320">
      <w:pPr>
        <w:pStyle w:val="Odsekzoznamu"/>
        <w:numPr>
          <w:ilvl w:val="0"/>
          <w:numId w:val="17"/>
        </w:numPr>
      </w:pPr>
      <w:r w:rsidRPr="00AA314E">
        <w:t>úroky z úverov</w:t>
      </w:r>
      <w:r w:rsidR="005E5877" w:rsidRPr="00AA314E">
        <w:t xml:space="preserve"> a pôžičiek</w:t>
      </w:r>
      <w:r w:rsidRPr="00AA314E">
        <w:t>;</w:t>
      </w:r>
    </w:p>
    <w:p w14:paraId="12F700AE" w14:textId="6EBC1C30" w:rsidR="005E5877" w:rsidRPr="00AA314E" w:rsidRDefault="005E5877" w:rsidP="00C45320">
      <w:pPr>
        <w:pStyle w:val="Odsekzoznamu"/>
        <w:numPr>
          <w:ilvl w:val="0"/>
          <w:numId w:val="17"/>
        </w:numPr>
      </w:pPr>
      <w:r w:rsidRPr="00AA314E">
        <w:t>úroky z dlžných súm, s výnimkou tých, ktoré sa týkajú grantov poskytnutých vo forme úrokových dotácií alebo dotácií na záručné poplatky;</w:t>
      </w:r>
    </w:p>
    <w:p w14:paraId="23F97984" w14:textId="725A4F0E" w:rsidR="005C3090" w:rsidRPr="00AA314E" w:rsidRDefault="005C3090" w:rsidP="00C45320">
      <w:pPr>
        <w:pStyle w:val="Odsekzoznamu"/>
        <w:numPr>
          <w:ilvl w:val="0"/>
          <w:numId w:val="17"/>
        </w:numPr>
      </w:pPr>
      <w:r w:rsidRPr="00AA314E">
        <w:t>dary;</w:t>
      </w:r>
    </w:p>
    <w:p w14:paraId="5D234F55" w14:textId="564631A0" w:rsidR="005C3090" w:rsidRPr="00AA314E" w:rsidRDefault="005C3090" w:rsidP="00C45320">
      <w:pPr>
        <w:pStyle w:val="Odsekzoznamu"/>
        <w:numPr>
          <w:ilvl w:val="0"/>
          <w:numId w:val="17"/>
        </w:numPr>
      </w:pPr>
      <w:r w:rsidRPr="00AA314E">
        <w:t>poplatky, resp. iné výdavky prijímateľa (vrátane prípadných kurzových strát), ktoré vznikajú z dôvodu vedenia účtu na príjem NFP v zahraničí.</w:t>
      </w:r>
    </w:p>
    <w:p w14:paraId="0CB3A84D" w14:textId="77777777" w:rsidR="00553D65" w:rsidRDefault="00553D65" w:rsidP="00C45320">
      <w:pPr>
        <w:rPr>
          <w:b/>
        </w:rPr>
      </w:pPr>
    </w:p>
    <w:p w14:paraId="5B9AE221" w14:textId="328E0070" w:rsidR="00F02148" w:rsidRPr="00AA314E" w:rsidRDefault="00F02148" w:rsidP="00C45320">
      <w:pPr>
        <w:rPr>
          <w:b/>
        </w:rPr>
      </w:pPr>
      <w:r w:rsidRPr="00AA314E">
        <w:rPr>
          <w:b/>
        </w:rPr>
        <w:t>Odporúčané  doklady preukazujúce oprávnenosť výdavkov:</w:t>
      </w:r>
    </w:p>
    <w:p w14:paraId="5FE1F8B5" w14:textId="77777777" w:rsidR="00F02148" w:rsidRPr="00AA314E" w:rsidRDefault="00F02148" w:rsidP="002D2957">
      <w:pPr>
        <w:pStyle w:val="Odsekzoznamu"/>
        <w:numPr>
          <w:ilvl w:val="0"/>
          <w:numId w:val="84"/>
        </w:numPr>
      </w:pPr>
      <w:r w:rsidRPr="00AA314E">
        <w:t>Výdavky na bankové poplatky (t. j. výdavky na zriadenie a vedenie účtov a finančné transakcie spojené s týmto účtom) sú dokladované prostredníctvom bankových výpisov dokladujúcich ako výšku výdavkov, tak aj ich uhradenie, prípadne prostredníctvom iných dokumentov vystavených príslušnou bankovou inštitúciou, z ktorých je zjavná výška poplatkov za sledované obdobie a ich úhrada prijímateľom. To isté platí aj pre výdavky na bankové záruky poskytnuté finančnými inštitúciami.</w:t>
      </w:r>
    </w:p>
    <w:p w14:paraId="7B0F2718" w14:textId="06ED47C3" w:rsidR="00F02148" w:rsidRPr="00AA314E" w:rsidRDefault="00F02148" w:rsidP="002D2957">
      <w:pPr>
        <w:pStyle w:val="Odsekzoznamu"/>
        <w:numPr>
          <w:ilvl w:val="0"/>
          <w:numId w:val="84"/>
        </w:numPr>
      </w:pPr>
      <w:r w:rsidRPr="00AA314E">
        <w:t>pri poistení majetku  zmluv</w:t>
      </w:r>
      <w:r w:rsidR="00FD0322" w:rsidRPr="00AA314E">
        <w:t>a</w:t>
      </w:r>
      <w:r w:rsidRPr="00AA314E">
        <w:t xml:space="preserve"> o poistení majetku a doklad o zaplatení poistného;</w:t>
      </w:r>
    </w:p>
    <w:p w14:paraId="0F5BC0C7" w14:textId="78752C56" w:rsidR="00F02148" w:rsidRPr="00AA314E" w:rsidRDefault="00F02148" w:rsidP="002D2957">
      <w:pPr>
        <w:pStyle w:val="Odsekzoznamu"/>
        <w:numPr>
          <w:ilvl w:val="0"/>
          <w:numId w:val="84"/>
        </w:numPr>
      </w:pPr>
      <w:r w:rsidRPr="00AA314E">
        <w:t>v prípade iných poplatkov doklad</w:t>
      </w:r>
      <w:r w:rsidR="00FD0322" w:rsidRPr="00AA314E">
        <w:t>y</w:t>
      </w:r>
      <w:r w:rsidRPr="00AA314E">
        <w:t xml:space="preserve"> preukazujúc</w:t>
      </w:r>
      <w:r w:rsidR="00FD0322" w:rsidRPr="00AA314E">
        <w:t>e</w:t>
      </w:r>
      <w:r w:rsidRPr="00AA314E">
        <w:t xml:space="preserve"> tak výšku výdavkov, ako aj ich uhradenie.</w:t>
      </w:r>
    </w:p>
    <w:p w14:paraId="5B932528" w14:textId="77777777" w:rsidR="00F02148" w:rsidRPr="00AA314E" w:rsidRDefault="00F02148" w:rsidP="00C45320">
      <w:pPr>
        <w:pStyle w:val="Nadpis3"/>
        <w:rPr>
          <w:rFonts w:asciiTheme="minorHAnsi" w:hAnsiTheme="minorHAnsi" w:cstheme="minorHAnsi"/>
        </w:rPr>
      </w:pPr>
    </w:p>
    <w:p w14:paraId="0BC9FE29" w14:textId="38DD30C6" w:rsidR="005C3090" w:rsidRPr="00AA314E" w:rsidRDefault="00254761" w:rsidP="00C45320">
      <w:pPr>
        <w:pStyle w:val="Nadpis2"/>
        <w:numPr>
          <w:ilvl w:val="1"/>
          <w:numId w:val="60"/>
        </w:numPr>
        <w:spacing w:line="240" w:lineRule="auto"/>
        <w:rPr>
          <w:rFonts w:cstheme="minorHAnsi"/>
        </w:rPr>
      </w:pPr>
      <w:bookmarkStart w:id="30" w:name="_Toc118971256"/>
      <w:r w:rsidRPr="00AA314E">
        <w:rPr>
          <w:rFonts w:cstheme="minorHAnsi"/>
        </w:rPr>
        <w:t>Daň z pridanej hodnoty a iné dane</w:t>
      </w:r>
      <w:bookmarkEnd w:id="30"/>
    </w:p>
    <w:p w14:paraId="246EAC68" w14:textId="599A1888" w:rsidR="007E6E30" w:rsidRPr="00AA314E" w:rsidRDefault="00254761" w:rsidP="00C45320">
      <w:pPr>
        <w:pStyle w:val="Odsekzoznamu"/>
        <w:numPr>
          <w:ilvl w:val="0"/>
          <w:numId w:val="55"/>
        </w:numPr>
      </w:pPr>
      <w:r w:rsidRPr="00AA314E">
        <w:t xml:space="preserve">Daň z pridanej hodnoty (ďalej aj „DPH“) je neoprávneným výdavkom okrem prípadov, kedy nie je možné nárokovať jej odpočet podľa platnej legislatívy SR. DPH nie je oprávneným výdavkom v prípade, že prijímateľ má nárok na jej odpočet na vstupe. Nárok na odpočet je vymedzený zákonom </w:t>
      </w:r>
      <w:r w:rsidR="00966FC5" w:rsidRPr="00AA314E">
        <w:t> č. 222/2004 Z.</w:t>
      </w:r>
      <w:r w:rsidR="00D841A8" w:rsidRPr="00AA314E">
        <w:t xml:space="preserve"> </w:t>
      </w:r>
      <w:r w:rsidR="00966FC5" w:rsidRPr="00AA314E">
        <w:t>z. o dani z pridanej hodnoty v znení neskorších predpisov</w:t>
      </w:r>
      <w:r w:rsidRPr="00AA314E">
        <w:t xml:space="preserve">.  </w:t>
      </w:r>
    </w:p>
    <w:p w14:paraId="7192336B" w14:textId="461C6381" w:rsidR="00254761" w:rsidRPr="00AA314E" w:rsidRDefault="00254761" w:rsidP="00C45320">
      <w:pPr>
        <w:pStyle w:val="Odsekzoznamu"/>
        <w:numPr>
          <w:ilvl w:val="0"/>
          <w:numId w:val="55"/>
        </w:numPr>
      </w:pPr>
      <w:r w:rsidRPr="00AA314E">
        <w:lastRenderedPageBreak/>
        <w:t xml:space="preserve">Oprávnená DPH sa vzťahuje len k plneniam, ktoré sú považované za oprávnené. V prípade, ak je výdavok oprávnený iba čiastočne, </w:t>
      </w:r>
      <w:r w:rsidR="00F02148" w:rsidRPr="00AA314E">
        <w:t>DPH</w:t>
      </w:r>
      <w:r w:rsidRPr="00AA314E">
        <w:t xml:space="preserve"> vzťahujúca sa k tomuto výdavku je oprávneným výdavkom v rovnakom pomere.</w:t>
      </w:r>
    </w:p>
    <w:p w14:paraId="42344458" w14:textId="244516CF" w:rsidR="00783F31" w:rsidRPr="00AA314E" w:rsidRDefault="00783F31" w:rsidP="00C45320">
      <w:pPr>
        <w:pStyle w:val="Odsekzoznamu"/>
        <w:numPr>
          <w:ilvl w:val="0"/>
          <w:numId w:val="55"/>
        </w:numPr>
      </w:pPr>
      <w:r w:rsidRPr="00AA314E">
        <w:t>Iné dane sú vo všeobecnosti neoprávneným výdavkom. Za neoprávnené výdavky sú považované predovšetkým priame dane (daň z nehnuteľnosti, daň z motorových vozidiel a pod.). Výnimku tvoria daň z príjmu fyzických osôb, ktorá je súčasťou hrubej mzdy, resp. odmeny za vykonanú prácu a je oprávneným výdavkom v rámci osobných výdavkov a daň za ubytovanie, ktorá je oprávneným výdavkom v rámci cestovných náhrad.</w:t>
      </w:r>
    </w:p>
    <w:p w14:paraId="0988C9C9" w14:textId="5C31EA02" w:rsidR="00EF119D" w:rsidRPr="00AA314E" w:rsidRDefault="00EF119D" w:rsidP="00C45320"/>
    <w:p w14:paraId="01EB2E7D" w14:textId="3BD722C2" w:rsidR="00EF119D" w:rsidRPr="00AA314E" w:rsidRDefault="00EF119D" w:rsidP="00C45320">
      <w:pPr>
        <w:pStyle w:val="Nadpis2"/>
        <w:numPr>
          <w:ilvl w:val="1"/>
          <w:numId w:val="60"/>
        </w:numPr>
        <w:spacing w:line="240" w:lineRule="auto"/>
        <w:rPr>
          <w:rFonts w:cstheme="minorHAnsi"/>
        </w:rPr>
      </w:pPr>
      <w:bookmarkStart w:id="31" w:name="_Toc118971257"/>
      <w:r w:rsidRPr="00AA314E">
        <w:rPr>
          <w:rFonts w:cstheme="minorHAnsi"/>
        </w:rPr>
        <w:t>Dotácie, príspevky a transfery</w:t>
      </w:r>
      <w:bookmarkEnd w:id="31"/>
    </w:p>
    <w:p w14:paraId="24BC1DE0" w14:textId="77777777" w:rsidR="00504A10" w:rsidRPr="00AA314E" w:rsidRDefault="00EF119D" w:rsidP="00C45320">
      <w:pPr>
        <w:pStyle w:val="Odsekzoznamu"/>
        <w:numPr>
          <w:ilvl w:val="0"/>
          <w:numId w:val="34"/>
        </w:numPr>
      </w:pPr>
      <w:r w:rsidRPr="00AA314E">
        <w:t>V rámci tejto skupiny výdavkov sú oprávnene výdavky na poskytnutie dotácií, príspevkov (vrátane transferov) voči tretím osobám – užívateľom alebo účastníkom</w:t>
      </w:r>
      <w:r w:rsidR="007332C2" w:rsidRPr="00AA314E">
        <w:t xml:space="preserve"> projektu</w:t>
      </w:r>
      <w:r w:rsidRPr="00AA314E">
        <w:t xml:space="preserve">.  </w:t>
      </w:r>
    </w:p>
    <w:p w14:paraId="355608E2" w14:textId="356664D5" w:rsidR="00504A10" w:rsidRPr="00AA314E" w:rsidRDefault="00EF119D" w:rsidP="00C45320">
      <w:pPr>
        <w:pStyle w:val="Odsekzoznamu"/>
        <w:numPr>
          <w:ilvl w:val="0"/>
          <w:numId w:val="34"/>
        </w:numPr>
      </w:pPr>
      <w:r w:rsidRPr="00AA314E">
        <w:t xml:space="preserve">Poskytovať dotácie, príspevky a transfery môže prijímateľ, ktorým je  štátna rozpočtová alebo príspevková organizácia, </w:t>
      </w:r>
      <w:r w:rsidR="00C3257F" w:rsidRPr="00AA314E">
        <w:t xml:space="preserve">záujmové združenie právnických osôb, ktorého členom je ministerstvo, </w:t>
      </w:r>
      <w:r w:rsidRPr="00AA314E">
        <w:t xml:space="preserve">obec, VÚC a ich rozpočtové alebo príspevkové organizácie resp. neverejná právnická </w:t>
      </w:r>
      <w:r w:rsidR="001D1992" w:rsidRPr="00AA314E">
        <w:t xml:space="preserve">osoba </w:t>
      </w:r>
      <w:r w:rsidRPr="00AA314E">
        <w:t xml:space="preserve">alebo fyzická osoba v zmysle zákona č. 5/2004 Z. Z. o službách zamestnanosti a o zmene a doplnení niektorých zákonov v znení neskorších predpisov. </w:t>
      </w:r>
    </w:p>
    <w:p w14:paraId="00BBFE97" w14:textId="617D0CE5" w:rsidR="00504A10" w:rsidRPr="00AA314E" w:rsidRDefault="00EF119D" w:rsidP="00C45320">
      <w:pPr>
        <w:pStyle w:val="Odsekzoznamu"/>
        <w:numPr>
          <w:ilvl w:val="0"/>
          <w:numId w:val="34"/>
        </w:numPr>
      </w:pPr>
      <w:r w:rsidRPr="00AA314E">
        <w:t xml:space="preserve">Poskytovanie dotácií a príspevkov zo štátneho rozpočtu právnickým </w:t>
      </w:r>
      <w:r w:rsidR="001D1992" w:rsidRPr="00AA314E">
        <w:t xml:space="preserve">osobám </w:t>
      </w:r>
      <w:r w:rsidRPr="00AA314E">
        <w:t>a fyzickým osobám sa riadi § 8 ods. 2 zákona č. 523/2004 Z. z. o rozpočtových pravidlách verejnej správy a o zmene a doplnení niektorých zákonov.</w:t>
      </w:r>
      <w:r w:rsidR="007332C2" w:rsidRPr="00AA314E">
        <w:t xml:space="preserve"> </w:t>
      </w:r>
    </w:p>
    <w:p w14:paraId="01D04B3F" w14:textId="4B7C75B2" w:rsidR="00EF119D" w:rsidRPr="00AA314E" w:rsidRDefault="007332C2" w:rsidP="00C45320">
      <w:pPr>
        <w:pStyle w:val="Odsekzoznamu"/>
        <w:numPr>
          <w:ilvl w:val="0"/>
          <w:numId w:val="34"/>
        </w:numPr>
      </w:pPr>
      <w:r w:rsidRPr="00AA314E">
        <w:t xml:space="preserve">Pri poskytovaní dotácii, príspevku alebo transferu užívateľovi je potrebné aby prijímateľ uzavrel s užívateľom zmluvu alebo iný obdobný právny vzťah. </w:t>
      </w:r>
    </w:p>
    <w:p w14:paraId="1C240E31" w14:textId="1729F856" w:rsidR="007332C2" w:rsidRPr="00AA314E" w:rsidRDefault="007332C2" w:rsidP="00C45320">
      <w:pPr>
        <w:rPr>
          <w:b/>
        </w:rPr>
      </w:pPr>
      <w:r w:rsidRPr="00AA314E">
        <w:rPr>
          <w:b/>
        </w:rPr>
        <w:t>Odporúčané  doklady preukazujúce oprávnenosť výdavkov:</w:t>
      </w:r>
    </w:p>
    <w:p w14:paraId="1333E3F5" w14:textId="77777777" w:rsidR="00430472" w:rsidRPr="00AA314E" w:rsidRDefault="007332C2" w:rsidP="00C45320">
      <w:pPr>
        <w:pStyle w:val="Odsekzoznamu"/>
        <w:numPr>
          <w:ilvl w:val="0"/>
          <w:numId w:val="58"/>
        </w:numPr>
      </w:pPr>
      <w:r w:rsidRPr="00AA314E">
        <w:t>dokument, v ktorom prijímateľ určil podmienky získania dotácií, príspevkov (vrátane transferov) tretími osobami;</w:t>
      </w:r>
    </w:p>
    <w:p w14:paraId="0FDEC9B1" w14:textId="0F322EA3" w:rsidR="007332C2" w:rsidRPr="00AA314E" w:rsidRDefault="007332C2" w:rsidP="00C45320">
      <w:pPr>
        <w:pStyle w:val="Odsekzoznamu"/>
        <w:numPr>
          <w:ilvl w:val="0"/>
          <w:numId w:val="58"/>
        </w:numPr>
      </w:pPr>
      <w:r w:rsidRPr="00AA314E">
        <w:t>zmluva s užívateľom ak relevantné</w:t>
      </w:r>
      <w:r w:rsidR="00163716" w:rsidRPr="00AA314E">
        <w:t>;</w:t>
      </w:r>
    </w:p>
    <w:p w14:paraId="5AE973D9" w14:textId="243093FE" w:rsidR="007332C2" w:rsidRPr="00AA314E" w:rsidRDefault="007332C2" w:rsidP="00C45320">
      <w:pPr>
        <w:pStyle w:val="Odsekzoznamu"/>
        <w:numPr>
          <w:ilvl w:val="0"/>
          <w:numId w:val="59"/>
        </w:numPr>
      </w:pPr>
      <w:r w:rsidRPr="00AA314E">
        <w:t>doklad o</w:t>
      </w:r>
      <w:r w:rsidR="00163716" w:rsidRPr="00AA314E">
        <w:t> vyplatení dotácie, príspevku alebo transferu;</w:t>
      </w:r>
    </w:p>
    <w:p w14:paraId="5FA25D87" w14:textId="4843869B" w:rsidR="00163716" w:rsidRPr="00AA314E" w:rsidRDefault="00163716" w:rsidP="00C45320">
      <w:pPr>
        <w:pStyle w:val="Odsekzoznamu"/>
        <w:numPr>
          <w:ilvl w:val="0"/>
          <w:numId w:val="59"/>
        </w:numPr>
      </w:pPr>
      <w:r w:rsidRPr="00AA314E">
        <w:t>doklady preukazujúce splnenie podmienok na získanie dotácií, príspevkov (vrátane transferov) tretími osobami ak relevantné.</w:t>
      </w:r>
    </w:p>
    <w:p w14:paraId="42D7FC35" w14:textId="27D0E974" w:rsidR="00EA689F" w:rsidRDefault="00EA689F">
      <w:pPr>
        <w:suppressAutoHyphens w:val="0"/>
        <w:spacing w:after="160" w:line="259" w:lineRule="auto"/>
        <w:jc w:val="left"/>
      </w:pPr>
      <w:r>
        <w:br w:type="page"/>
      </w:r>
    </w:p>
    <w:p w14:paraId="1498D85E" w14:textId="77777777" w:rsidR="00163716" w:rsidRPr="00AA314E" w:rsidRDefault="00163716" w:rsidP="00C45320"/>
    <w:p w14:paraId="552AB512" w14:textId="1E650998" w:rsidR="000477D4" w:rsidRPr="00AA314E" w:rsidRDefault="00906716" w:rsidP="00C45320">
      <w:pPr>
        <w:pStyle w:val="Nadpis2"/>
        <w:spacing w:line="240" w:lineRule="auto"/>
        <w:rPr>
          <w:rFonts w:cstheme="minorHAnsi"/>
        </w:rPr>
      </w:pPr>
      <w:bookmarkStart w:id="32" w:name="_Toc117069849"/>
      <w:bookmarkStart w:id="33" w:name="_Toc118971258"/>
      <w:r w:rsidRPr="00AA314E">
        <w:rPr>
          <w:rFonts w:cstheme="minorHAnsi"/>
        </w:rPr>
        <w:t>5</w:t>
      </w:r>
      <w:bookmarkEnd w:id="32"/>
      <w:r w:rsidRPr="00AA314E">
        <w:rPr>
          <w:rFonts w:cstheme="minorHAnsi"/>
        </w:rPr>
        <w:t xml:space="preserve"> </w:t>
      </w:r>
      <w:bookmarkStart w:id="34" w:name="_Toc117068824"/>
      <w:bookmarkStart w:id="35" w:name="_Toc117069400"/>
      <w:bookmarkStart w:id="36" w:name="_Toc117069625"/>
      <w:bookmarkStart w:id="37" w:name="_Toc117069666"/>
      <w:bookmarkEnd w:id="34"/>
      <w:bookmarkEnd w:id="35"/>
      <w:bookmarkEnd w:id="36"/>
      <w:bookmarkEnd w:id="37"/>
      <w:r w:rsidR="00651DC7" w:rsidRPr="00AA314E">
        <w:rPr>
          <w:rFonts w:cstheme="minorHAnsi"/>
        </w:rPr>
        <w:t>Osobitné ustanovenia k zjednodušenému vykazovaniu výdavkov</w:t>
      </w:r>
      <w:bookmarkEnd w:id="33"/>
    </w:p>
    <w:p w14:paraId="20BEF960" w14:textId="33B035CD" w:rsidR="00D5790C" w:rsidRPr="00AA314E" w:rsidRDefault="005F5568" w:rsidP="00C45320">
      <w:pPr>
        <w:pStyle w:val="Odsekzoznamu"/>
        <w:numPr>
          <w:ilvl w:val="0"/>
          <w:numId w:val="56"/>
        </w:numPr>
      </w:pPr>
      <w:r w:rsidRPr="00AA314E">
        <w:t xml:space="preserve">ZVV  je špecifickou formou vykazovania výdavkov v rámci ktorej sa nepreukazujú skutočne vynaložené výdavky projektu, ale </w:t>
      </w:r>
      <w:r w:rsidR="00220A55" w:rsidRPr="00AA314E">
        <w:t xml:space="preserve">náklady na projekt sa vypočítajú podľa vopred vymedzenej metódy na základe výstupov, výsledkov alebo niektorých iných nákladov jasne určených vopred buď s odkazom na sumu za jednotku, alebo uplatnením percentuálneho podielu. </w:t>
      </w:r>
      <w:r w:rsidR="00706910" w:rsidRPr="00AA314E">
        <w:t>ZVV</w:t>
      </w:r>
      <w:r w:rsidRPr="00AA314E">
        <w:t xml:space="preserve"> je teda alternatívnou metódou výpočtu oprávnených nákladov na </w:t>
      </w:r>
      <w:r w:rsidR="001D1992" w:rsidRPr="00AA314E">
        <w:t xml:space="preserve">projekt </w:t>
      </w:r>
      <w:r w:rsidRPr="00AA314E">
        <w:t>odlišnou od tradičnej metódy, ktorou je výpočet na základe skutočne vynaložených a zaplatených nákladov.</w:t>
      </w:r>
    </w:p>
    <w:p w14:paraId="02608E44" w14:textId="40A3BD09" w:rsidR="00D5790C" w:rsidRPr="00AA314E" w:rsidRDefault="005F5568" w:rsidP="00C45320">
      <w:pPr>
        <w:pStyle w:val="Odsekzoznamu"/>
        <w:numPr>
          <w:ilvl w:val="0"/>
          <w:numId w:val="56"/>
        </w:numPr>
      </w:pPr>
      <w:r w:rsidRPr="00AA314E">
        <w:t>Použitím ZVV v projekte nie sú dotknuté povinnosti prijímateľa vyplývajúce z osobitných predpisov</w:t>
      </w:r>
      <w:r w:rsidR="00186263" w:rsidRPr="00AA314E">
        <w:rPr>
          <w:rStyle w:val="Odkaznapoznmkupodiarou"/>
          <w:rFonts w:cstheme="minorHAnsi"/>
        </w:rPr>
        <w:footnoteReference w:id="41"/>
      </w:r>
      <w:r w:rsidRPr="00AA314E">
        <w:t>.</w:t>
      </w:r>
    </w:p>
    <w:p w14:paraId="2DE19198" w14:textId="66B5DB55" w:rsidR="005224EB" w:rsidRPr="00AA314E" w:rsidRDefault="002670BE" w:rsidP="00C45320">
      <w:pPr>
        <w:pStyle w:val="Odsekzoznamu"/>
        <w:numPr>
          <w:ilvl w:val="0"/>
          <w:numId w:val="56"/>
        </w:numPr>
      </w:pPr>
      <w:r w:rsidRPr="00AA314E">
        <w:t>Nenávratn</w:t>
      </w:r>
      <w:r w:rsidR="00007A55" w:rsidRPr="00AA314E">
        <w:t>ý</w:t>
      </w:r>
      <w:r w:rsidRPr="00AA314E">
        <w:t xml:space="preserve"> finančn</w:t>
      </w:r>
      <w:r w:rsidR="00007A55" w:rsidRPr="00AA314E">
        <w:t>ý</w:t>
      </w:r>
      <w:r w:rsidRPr="00AA314E">
        <w:t xml:space="preserve"> príspev</w:t>
      </w:r>
      <w:r w:rsidR="00007A55" w:rsidRPr="00AA314E">
        <w:t>o</w:t>
      </w:r>
      <w:r w:rsidRPr="00AA314E">
        <w:t>k</w:t>
      </w:r>
      <w:r w:rsidR="00F0233A" w:rsidRPr="00AA314E">
        <w:t>, ktor</w:t>
      </w:r>
      <w:r w:rsidR="00007A55" w:rsidRPr="00AA314E">
        <w:t>ý</w:t>
      </w:r>
      <w:r w:rsidR="00F0233A" w:rsidRPr="00AA314E">
        <w:t xml:space="preserve"> RO poskytuje</w:t>
      </w:r>
      <w:r w:rsidR="005224EB" w:rsidRPr="00AA314E">
        <w:t xml:space="preserve"> prijímateľom formou ZVV môže mať jednu z týchto foriem:</w:t>
      </w:r>
    </w:p>
    <w:p w14:paraId="419B515B" w14:textId="69AC2F62" w:rsidR="005224EB" w:rsidRPr="00AA314E" w:rsidRDefault="005224EB" w:rsidP="00C45320">
      <w:pPr>
        <w:pStyle w:val="Odsekzoznamu"/>
        <w:numPr>
          <w:ilvl w:val="0"/>
          <w:numId w:val="2"/>
        </w:numPr>
      </w:pPr>
      <w:r w:rsidRPr="00AA314E">
        <w:t>jednotkové náklady;</w:t>
      </w:r>
    </w:p>
    <w:p w14:paraId="7E8CE16D" w14:textId="0DA2A4D6" w:rsidR="005224EB" w:rsidRPr="00AA314E" w:rsidRDefault="005224EB" w:rsidP="00C45320">
      <w:pPr>
        <w:pStyle w:val="Odsekzoznamu"/>
        <w:numPr>
          <w:ilvl w:val="0"/>
          <w:numId w:val="2"/>
        </w:numPr>
      </w:pPr>
      <w:r w:rsidRPr="00AA314E">
        <w:t>jednorazová platba;</w:t>
      </w:r>
    </w:p>
    <w:p w14:paraId="7DB11CD6" w14:textId="339A5E3D" w:rsidR="005224EB" w:rsidRPr="00AA314E" w:rsidRDefault="005224EB" w:rsidP="00C45320">
      <w:pPr>
        <w:pStyle w:val="Odsekzoznamu"/>
        <w:numPr>
          <w:ilvl w:val="0"/>
          <w:numId w:val="2"/>
        </w:numPr>
      </w:pPr>
      <w:r w:rsidRPr="00AA314E">
        <w:t>paušálna sadzba;</w:t>
      </w:r>
    </w:p>
    <w:p w14:paraId="0EAC42E5" w14:textId="49821DCD" w:rsidR="005224EB" w:rsidRPr="00AA314E" w:rsidRDefault="005224EB" w:rsidP="00C45320">
      <w:pPr>
        <w:pStyle w:val="Odsekzoznamu"/>
        <w:numPr>
          <w:ilvl w:val="0"/>
          <w:numId w:val="2"/>
        </w:numPr>
      </w:pPr>
      <w:r w:rsidRPr="00AA314E">
        <w:t xml:space="preserve">kombinácia foriem uvedených v písmenách a) až c), ak sa každá forma vzťahuje na rôzne kategórie </w:t>
      </w:r>
      <w:r w:rsidR="00400BCF" w:rsidRPr="00AA314E">
        <w:t xml:space="preserve">výdavkov </w:t>
      </w:r>
      <w:r w:rsidRPr="00AA314E">
        <w:t>alebo ak sa použijú na rôzne projekty, ktoré tvoria súčasť operácie, alebo za sebou nasledujúce fázy operácie /projektu.</w:t>
      </w:r>
    </w:p>
    <w:p w14:paraId="1CDC7E85" w14:textId="2DDABE61" w:rsidR="002E666D" w:rsidRPr="00AA314E" w:rsidRDefault="005224EB" w:rsidP="00C45320">
      <w:pPr>
        <w:pStyle w:val="Odsekzoznamu"/>
        <w:numPr>
          <w:ilvl w:val="0"/>
          <w:numId w:val="57"/>
        </w:numPr>
      </w:pPr>
      <w:r w:rsidRPr="00AA314E">
        <w:t>Rozsah a spôsob použitia ZVV stanoví RO vo výzve alebo v dokumentoch stanovujúcich podmienky poskytnutia príspevku</w:t>
      </w:r>
      <w:r w:rsidR="005F2C96" w:rsidRPr="00AA314E">
        <w:t>.</w:t>
      </w:r>
    </w:p>
    <w:p w14:paraId="1B484847" w14:textId="0E589406" w:rsidR="002E666D" w:rsidRPr="00AA314E" w:rsidRDefault="005224EB" w:rsidP="00C45320">
      <w:pPr>
        <w:pStyle w:val="Odsekzoznamu"/>
        <w:numPr>
          <w:ilvl w:val="0"/>
          <w:numId w:val="57"/>
        </w:numPr>
      </w:pPr>
      <w:r w:rsidRPr="00AA314E">
        <w:t xml:space="preserve">S výnimkou projektov, ktoré patria do rozsahu pôsobnosti článku 53 ods. 2 </w:t>
      </w:r>
      <w:r w:rsidR="0041485F">
        <w:t>NSU</w:t>
      </w:r>
      <w:r w:rsidRPr="00AA314E">
        <w:t xml:space="preserve">, nie je použitie </w:t>
      </w:r>
      <w:r w:rsidR="00400BCF" w:rsidRPr="00AA314E">
        <w:t>ZVV</w:t>
      </w:r>
      <w:r w:rsidRPr="00AA314E">
        <w:t xml:space="preserve"> povinné ak to nestanovuje ako povinné výzva.</w:t>
      </w:r>
    </w:p>
    <w:p w14:paraId="29116871" w14:textId="594555CA" w:rsidR="002E666D" w:rsidRPr="00AA314E" w:rsidRDefault="005224EB" w:rsidP="00C45320">
      <w:pPr>
        <w:pStyle w:val="Odsekzoznamu"/>
        <w:numPr>
          <w:ilvl w:val="0"/>
          <w:numId w:val="57"/>
        </w:numPr>
      </w:pPr>
      <w:r w:rsidRPr="00AA314E">
        <w:t>V prípade, že sa na projekt vzťahujú pravidlá štátnej pomoci, tieto musia byť v prípade aplikácie ZVV</w:t>
      </w:r>
      <w:r w:rsidR="00400BCF" w:rsidRPr="00AA314E">
        <w:t xml:space="preserve"> rešpektované</w:t>
      </w:r>
      <w:r w:rsidRPr="00AA314E">
        <w:t xml:space="preserve">. V praxi preto do ZVV nemôžu byť zahrnuté výdavky, ktoré </w:t>
      </w:r>
      <w:r w:rsidR="00400BCF" w:rsidRPr="00AA314E">
        <w:t xml:space="preserve">sú </w:t>
      </w:r>
      <w:r w:rsidR="00186263" w:rsidRPr="00AA314E">
        <w:t xml:space="preserve">v </w:t>
      </w:r>
      <w:r w:rsidRPr="00AA314E">
        <w:t>zmysle pravidiel o zlučiteľnej štátnej pomoci</w:t>
      </w:r>
      <w:r w:rsidR="00186263" w:rsidRPr="00AA314E">
        <w:t xml:space="preserve"> </w:t>
      </w:r>
      <w:r w:rsidR="00400BCF" w:rsidRPr="00AA314E">
        <w:t>neoprávnené</w:t>
      </w:r>
      <w:r w:rsidRPr="00AA314E">
        <w:t xml:space="preserve">. </w:t>
      </w:r>
    </w:p>
    <w:p w14:paraId="07E3214B" w14:textId="633CA84C" w:rsidR="005224EB" w:rsidRPr="00AA314E" w:rsidRDefault="005224EB" w:rsidP="00C45320">
      <w:pPr>
        <w:pStyle w:val="Odsekzoznamu"/>
        <w:numPr>
          <w:ilvl w:val="0"/>
          <w:numId w:val="57"/>
        </w:numPr>
      </w:pPr>
      <w:r w:rsidRPr="00AA314E">
        <w:t xml:space="preserve">V prípade ZVV kontrole  podlieha: </w:t>
      </w:r>
    </w:p>
    <w:p w14:paraId="2F80E974" w14:textId="53F913B4" w:rsidR="005224EB" w:rsidRPr="00AA314E" w:rsidRDefault="005224EB" w:rsidP="00C45320">
      <w:pPr>
        <w:pStyle w:val="Odsekzoznamu"/>
        <w:numPr>
          <w:ilvl w:val="0"/>
          <w:numId w:val="3"/>
        </w:numPr>
      </w:pPr>
      <w:r w:rsidRPr="00AA314E">
        <w:t>metodi</w:t>
      </w:r>
      <w:r w:rsidR="00F0233A" w:rsidRPr="00AA314E">
        <w:t>ka ZVV stanovená na úrovni RO</w:t>
      </w:r>
      <w:r w:rsidRPr="00AA314E">
        <w:t xml:space="preserve">; </w:t>
      </w:r>
    </w:p>
    <w:p w14:paraId="7F88CB3F" w14:textId="6233704F" w:rsidR="005224EB" w:rsidRPr="00AA314E" w:rsidRDefault="005224EB" w:rsidP="00C45320">
      <w:pPr>
        <w:pStyle w:val="Odsekzoznamu"/>
        <w:numPr>
          <w:ilvl w:val="0"/>
          <w:numId w:val="3"/>
        </w:numPr>
      </w:pPr>
      <w:r w:rsidRPr="00AA314E">
        <w:t>aplikácia ZVV (či boli splnené podmienky uplatnenia ZVV) na úrovni  prijímateľa.</w:t>
      </w:r>
    </w:p>
    <w:p w14:paraId="34A07C70" w14:textId="441E225A" w:rsidR="002E666D" w:rsidRPr="00AA314E" w:rsidRDefault="005224EB" w:rsidP="00C45320">
      <w:pPr>
        <w:pStyle w:val="Odsekzoznamu"/>
        <w:numPr>
          <w:ilvl w:val="0"/>
          <w:numId w:val="57"/>
        </w:numPr>
      </w:pPr>
      <w:r w:rsidRPr="00AA314E">
        <w:t xml:space="preserve">Overovanie zo strany riadiaceho orgánu a auditov týkajúcich sa výdavkov určených na </w:t>
      </w:r>
      <w:r w:rsidR="002670BE" w:rsidRPr="00AA314E">
        <w:t xml:space="preserve">úhradu </w:t>
      </w:r>
      <w:r w:rsidRPr="00AA314E">
        <w:t xml:space="preserve">na základe metodiky ZVV sa bude vzťahovať na výstupy/výsledky v prípade jednotkových nákladov a jednorazových platieb a </w:t>
      </w:r>
      <w:r w:rsidR="00400BCF" w:rsidRPr="00AA314E">
        <w:t xml:space="preserve">výdavky, ktoré tvoria základňu pre výpočet a následnú úhradu </w:t>
      </w:r>
      <w:r w:rsidR="002F0990" w:rsidRPr="00AA314E">
        <w:t xml:space="preserve">paušálnej sadzby </w:t>
      </w:r>
      <w:r w:rsidRPr="00AA314E">
        <w:t xml:space="preserve">v prípade paušálneho financovania. Overovania zo strany riadiaceho orgánu a audity sa nebudú týkať individuálnych faktúr a špecifických postupov verejného obstarávania, ktoré súvisia s výdavkami </w:t>
      </w:r>
      <w:r w:rsidR="002670BE" w:rsidRPr="00AA314E">
        <w:t xml:space="preserve">uhradenými </w:t>
      </w:r>
      <w:r w:rsidRPr="00AA314E">
        <w:t xml:space="preserve">na základe ZVV. V dôsledku toho sa príslušné finančné dokumenty alebo dokumenty k </w:t>
      </w:r>
      <w:r w:rsidRPr="00AA314E">
        <w:lastRenderedPageBreak/>
        <w:t xml:space="preserve">obstarávaniu nebudú vyžadovať na účel kontroly súm (výdavkov), ktoré prijímateľ vynaložil alebo zaplatil ak spadajú pod ZVV. </w:t>
      </w:r>
    </w:p>
    <w:p w14:paraId="64BD2D93" w14:textId="1EA4F973" w:rsidR="002E666D" w:rsidRPr="00AA314E" w:rsidRDefault="005224EB" w:rsidP="00C45320">
      <w:pPr>
        <w:pStyle w:val="Odsekzoznamu"/>
        <w:numPr>
          <w:ilvl w:val="0"/>
          <w:numId w:val="57"/>
        </w:numPr>
      </w:pPr>
      <w:r w:rsidRPr="00AA314E">
        <w:t xml:space="preserve">Verejné obstarávanie tovarov, služieb, alebo stavebných prác na ktoré sa viažu výdavky, ktoré spadajú pod  ZVV, sa v žiadosti o NFP neuvádza a zároveň sa počas implementácie projektu neoveruje. </w:t>
      </w:r>
    </w:p>
    <w:p w14:paraId="670717B5" w14:textId="33BA2774" w:rsidR="002E666D" w:rsidRPr="00AA314E" w:rsidRDefault="005224EB" w:rsidP="00C45320">
      <w:pPr>
        <w:pStyle w:val="Odsekzoznamu"/>
        <w:numPr>
          <w:ilvl w:val="0"/>
          <w:numId w:val="57"/>
        </w:numPr>
      </w:pPr>
      <w:r w:rsidRPr="00AA314E">
        <w:t>Predchádzajúcimi odsekmi nie sú dotknuté povinnosti prijímateľa vyplývajúce z osobitných predpisov .</w:t>
      </w:r>
    </w:p>
    <w:p w14:paraId="078852E7" w14:textId="7180B1A2" w:rsidR="00BA6C3C" w:rsidRPr="00AA314E" w:rsidRDefault="00BA6C3C" w:rsidP="00C45320">
      <w:pPr>
        <w:pStyle w:val="Odsekzoznamu"/>
        <w:numPr>
          <w:ilvl w:val="0"/>
          <w:numId w:val="57"/>
        </w:numPr>
      </w:pPr>
      <w:r w:rsidRPr="00AA314E">
        <w:t>Overovanie ZVV:</w:t>
      </w:r>
    </w:p>
    <w:p w14:paraId="083347F1" w14:textId="05C61832" w:rsidR="002E666D" w:rsidRPr="00AA314E" w:rsidRDefault="005F5568" w:rsidP="00C45320">
      <w:pPr>
        <w:rPr>
          <w:rStyle w:val="Intenzvnezvraznenie"/>
          <w:i w:val="0"/>
          <w:iCs w:val="0"/>
          <w:color w:val="1F4D78" w:themeColor="accent1" w:themeShade="7F"/>
        </w:rPr>
      </w:pPr>
      <w:r w:rsidRPr="00AA314E">
        <w:rPr>
          <w:rStyle w:val="Intenzvnezvraznenie"/>
          <w:i w:val="0"/>
          <w:iCs w:val="0"/>
          <w:color w:val="1F4D78" w:themeColor="accent1" w:themeShade="7F"/>
        </w:rPr>
        <w:t>Overovanie správneho uplatňovania paušálnych sadzieb</w:t>
      </w:r>
    </w:p>
    <w:p w14:paraId="22E43CC3" w14:textId="3A0285F9" w:rsidR="002E666D" w:rsidRPr="00AA314E" w:rsidRDefault="00B61641" w:rsidP="00C45320">
      <w:r w:rsidRPr="00AA314E">
        <w:t>Pri použití paušálnej sadzby sa môžu výdavky projektu deliť maximálne na tri kategórie:</w:t>
      </w:r>
    </w:p>
    <w:p w14:paraId="1E036423" w14:textId="77777777" w:rsidR="002E666D" w:rsidRPr="00AA314E" w:rsidRDefault="002E666D" w:rsidP="00C45320">
      <w:r w:rsidRPr="00AA314E">
        <w:t xml:space="preserve">1) </w:t>
      </w:r>
      <w:r w:rsidR="00B61641" w:rsidRPr="00AA314E">
        <w:t>kategórie oprávnených výdavkov, na základe ktorých sa uplatní paušálna sadzba s cieľom vypočítať oprávnené sumy paušálnej sadzby (ich hodnota tvorí základňu pre jej výpočet),</w:t>
      </w:r>
    </w:p>
    <w:p w14:paraId="20CB0EF0" w14:textId="0EFE63B6" w:rsidR="002E666D" w:rsidRPr="00AA314E" w:rsidRDefault="002E666D" w:rsidP="00C45320">
      <w:r w:rsidRPr="00AA314E">
        <w:t xml:space="preserve">2) </w:t>
      </w:r>
      <w:r w:rsidR="00B61641" w:rsidRPr="00AA314E">
        <w:t>kategórie oprávnených výdavkov, ktoré sa vypočítajú s použitím paušálnej sadzby (výdavky pokryté paušálnou sadzbou pričom</w:t>
      </w:r>
      <w:r w:rsidR="003F13BC" w:rsidRPr="00AA314E">
        <w:t xml:space="preserve"> </w:t>
      </w:r>
      <w:r w:rsidR="00B61641" w:rsidRPr="00AA314E">
        <w:t xml:space="preserve">konkrétne výdavky </w:t>
      </w:r>
      <w:r w:rsidR="003F13BC" w:rsidRPr="00AA314E">
        <w:t xml:space="preserve"> spadajúce pod paušálnu sadzbu sa nepreukazujú zo strany prijímateľa</w:t>
      </w:r>
      <w:r w:rsidR="00B61641" w:rsidRPr="00AA314E">
        <w:t>),</w:t>
      </w:r>
    </w:p>
    <w:p w14:paraId="1AFD9C0E" w14:textId="5318A884" w:rsidR="00B61641" w:rsidRPr="00AA314E" w:rsidRDefault="002E666D" w:rsidP="00C45320">
      <w:pPr>
        <w:rPr>
          <w:b/>
          <w:color w:val="2E74B5" w:themeColor="accent1" w:themeShade="BF"/>
          <w:u w:val="single"/>
        </w:rPr>
      </w:pPr>
      <w:r w:rsidRPr="00AA314E">
        <w:t xml:space="preserve">3) </w:t>
      </w:r>
      <w:r w:rsidR="00B61641" w:rsidRPr="00AA314E">
        <w:t>ak je to relevantné</w:t>
      </w:r>
      <w:r w:rsidR="00B243DA" w:rsidRPr="00AA314E">
        <w:t xml:space="preserve"> aj</w:t>
      </w:r>
      <w:r w:rsidR="00B61641" w:rsidRPr="00AA314E">
        <w:t xml:space="preserve"> ostatné kategórie oprávnených výdavkov: táto sadzba sa na ne neuplatňuje a nie sú vypočítané s použitím paušálnej sadzby (netvor</w:t>
      </w:r>
      <w:r w:rsidR="003F13BC" w:rsidRPr="00AA314E">
        <w:t>ia</w:t>
      </w:r>
      <w:r w:rsidR="00B61641" w:rsidRPr="00AA314E">
        <w:t xml:space="preserve"> základňu pre výpočet paušálnej sadzby ani nie </w:t>
      </w:r>
      <w:r w:rsidR="003F13BC" w:rsidRPr="00AA314E">
        <w:t>sú</w:t>
      </w:r>
      <w:r w:rsidR="00B61641" w:rsidRPr="00AA314E">
        <w:t xml:space="preserve"> pokryt</w:t>
      </w:r>
      <w:r w:rsidR="005F2C96" w:rsidRPr="00AA314E">
        <w:t>é</w:t>
      </w:r>
      <w:r w:rsidR="00B61641" w:rsidRPr="00AA314E">
        <w:t xml:space="preserve"> paušálnou sadzbou).</w:t>
      </w:r>
    </w:p>
    <w:tbl>
      <w:tblPr>
        <w:tblStyle w:val="Mriekatabuky"/>
        <w:tblW w:w="0" w:type="auto"/>
        <w:jc w:val="center"/>
        <w:tblLook w:val="04A0" w:firstRow="1" w:lastRow="0" w:firstColumn="1" w:lastColumn="0" w:noHBand="0" w:noVBand="1"/>
      </w:tblPr>
      <w:tblGrid>
        <w:gridCol w:w="8930"/>
      </w:tblGrid>
      <w:tr w:rsidR="00B61641" w:rsidRPr="00AA314E" w14:paraId="09C330C4" w14:textId="77777777" w:rsidTr="009C3C4D">
        <w:trPr>
          <w:jc w:val="center"/>
        </w:trPr>
        <w:tc>
          <w:tcPr>
            <w:tcW w:w="8930" w:type="dxa"/>
            <w:shd w:val="clear" w:color="auto" w:fill="DEEAF6" w:themeFill="accent1" w:themeFillTint="33"/>
          </w:tcPr>
          <w:p w14:paraId="62DF7AC9" w14:textId="087D2921" w:rsidR="00B61641" w:rsidRPr="00AA314E" w:rsidRDefault="00B61641" w:rsidP="00C45320">
            <w:r w:rsidRPr="00AA314E">
              <w:t xml:space="preserve">Príklad rozpočtu s tromi kategóriami výdavkov a použitím paušálnej sadzby podľa čl. 56 </w:t>
            </w:r>
            <w:r w:rsidR="00F5369C">
              <w:t>NSU</w:t>
            </w:r>
            <w:r w:rsidRPr="00AA314E">
              <w:t>:</w:t>
            </w:r>
          </w:p>
          <w:p w14:paraId="327655B9" w14:textId="77777777" w:rsidR="00B61641" w:rsidRPr="00AA314E" w:rsidRDefault="00B61641" w:rsidP="00C45320">
            <w:r w:rsidRPr="00AA314E">
              <w:t>1)</w:t>
            </w:r>
            <w:r w:rsidRPr="00AA314E">
              <w:tab/>
              <w:t>mzdové výdavky na odborný personál projektu ................ 100 000 eur</w:t>
            </w:r>
          </w:p>
          <w:p w14:paraId="00C378D8" w14:textId="77777777" w:rsidR="00B61641" w:rsidRPr="00AA314E" w:rsidRDefault="00B61641" w:rsidP="00C45320">
            <w:r w:rsidRPr="00AA314E">
              <w:t>2)</w:t>
            </w:r>
            <w:r w:rsidRPr="00AA314E">
              <w:tab/>
              <w:t>paušálna sadzba vo výške 40% (z kategórie 1) ................... 40 000 eur</w:t>
            </w:r>
          </w:p>
          <w:p w14:paraId="1E85FF4D" w14:textId="740C72C1" w:rsidR="00B61641" w:rsidRPr="00AA314E" w:rsidRDefault="00B61641" w:rsidP="00C45320">
            <w:r w:rsidRPr="00AA314E">
              <w:t>3)</w:t>
            </w:r>
            <w:r w:rsidRPr="00AA314E">
              <w:tab/>
              <w:t>príspevky účastníkom projektu ......................</w:t>
            </w:r>
            <w:r w:rsidR="009C3C4D" w:rsidRPr="00AA314E">
              <w:t>.................... 15 000 eur</w:t>
            </w:r>
          </w:p>
          <w:p w14:paraId="159FF847" w14:textId="77777777" w:rsidR="00B61641" w:rsidRPr="00AA314E" w:rsidRDefault="00B61641" w:rsidP="00C45320">
            <w:r w:rsidRPr="00AA314E">
              <w:t xml:space="preserve">Oprávnené výdavky projektu spolu – 155 000 eur. </w:t>
            </w:r>
          </w:p>
          <w:p w14:paraId="115BCC8E" w14:textId="25B71970" w:rsidR="00B61641" w:rsidRPr="00AA314E" w:rsidRDefault="00B61641" w:rsidP="00C45320">
            <w:pPr>
              <w:rPr>
                <w:b/>
              </w:rPr>
            </w:pPr>
            <w:r w:rsidRPr="00AA314E">
              <w:rPr>
                <w:b/>
              </w:rPr>
              <w:t>Kontrole u prijímateľa podliehajú výdavky z 1. a 3. kategórie (vrátane dokladov, ktoré ich preukazujú) a spôsob uplatnenia paušálnej sadzby v druhej kategórii (výpočet sumy zo základn</w:t>
            </w:r>
            <w:r w:rsidR="009C3C4D" w:rsidRPr="00AA314E">
              <w:rPr>
                <w:b/>
              </w:rPr>
              <w:t>e, ktorú tvorí prvá kategória).</w:t>
            </w:r>
          </w:p>
        </w:tc>
      </w:tr>
    </w:tbl>
    <w:p w14:paraId="2243EDC4" w14:textId="77777777" w:rsidR="009C3C4D" w:rsidRPr="00AA314E" w:rsidRDefault="009C3C4D" w:rsidP="00C45320"/>
    <w:p w14:paraId="4B00FC30" w14:textId="52A29142" w:rsidR="0057654E" w:rsidRPr="00AA314E" w:rsidRDefault="0057654E" w:rsidP="00C45320">
      <w:r w:rsidRPr="00AA314E">
        <w:t>V rámci posudzovania oprávnenosti výdavkov sa pri výkone administratívnej finančnej kontrol</w:t>
      </w:r>
      <w:r w:rsidR="00186263" w:rsidRPr="00AA314E">
        <w:t>y</w:t>
      </w:r>
      <w:r w:rsidRPr="00AA314E">
        <w:t xml:space="preserve"> a finančnej kontroly na mieste kontroluje správna aplikácia paušálnej sadzby, a to určenie základne pre výpočet paušálnej sadzby (prvá kategória), percentuálna výška paušálnej sadzby a matematický výpočet výšky výdavkov projektu pokrytých paušálnou sadzbou. Jednotlivé výdavky hradené z tejto paušálnej sadzby sa v súlade s pravidlami </w:t>
      </w:r>
      <w:r w:rsidR="00186263" w:rsidRPr="00AA314E">
        <w:t>ZVV</w:t>
      </w:r>
      <w:r w:rsidRPr="00AA314E">
        <w:t xml:space="preserve"> nepreukazujú. Pri aplikácii paušálnej sadzby nie je potrebné odôvodniť skutočné </w:t>
      </w:r>
      <w:r w:rsidR="00186263" w:rsidRPr="00AA314E">
        <w:t xml:space="preserve">výdavky </w:t>
      </w:r>
      <w:r w:rsidRPr="00AA314E">
        <w:t xml:space="preserve">v druhej kategórii výdavkov. Výdavky však musia súvisieť s realizáciou projektu alebo musia byť nevyhnutné pre realizáciu projektu. </w:t>
      </w:r>
      <w:r w:rsidRPr="00AA314E">
        <w:rPr>
          <w:b/>
        </w:rPr>
        <w:t xml:space="preserve">Zníženie výdavkov z prvej kategórie, ktorých hodnota  tvorí základňu pre výpočet paušálnej sadzby, </w:t>
      </w:r>
      <w:r w:rsidR="003F13BC" w:rsidRPr="00AA314E">
        <w:rPr>
          <w:b/>
        </w:rPr>
        <w:t>spôsobuje</w:t>
      </w:r>
      <w:r w:rsidRPr="00AA314E">
        <w:rPr>
          <w:b/>
        </w:rPr>
        <w:t xml:space="preserve"> zodpovedajúce zníženie súvisiacej sumy paušálnej sadzby </w:t>
      </w:r>
      <w:r w:rsidRPr="00AA314E">
        <w:t xml:space="preserve">(suma vypočítaná uplatnením paušálnej sadzby je úmerne upravená, ak bola upravená hodnota základných </w:t>
      </w:r>
      <w:r w:rsidR="00186263" w:rsidRPr="00AA314E">
        <w:t>výdavkov</w:t>
      </w:r>
      <w:r w:rsidRPr="00AA314E">
        <w:t>, na ktoré sa paušálna sadzba uplatňuje).</w:t>
      </w:r>
    </w:p>
    <w:p w14:paraId="7FD793FA" w14:textId="77777777" w:rsidR="0057654E" w:rsidRPr="00AA314E" w:rsidRDefault="0057654E" w:rsidP="00C45320">
      <w:r w:rsidRPr="00AA314E">
        <w:lastRenderedPageBreak/>
        <w:t>Predmetom finančnej kontroly sú aj výdavky z tretej kategórie v súlade so spôsobom ich vykazovania.</w:t>
      </w:r>
    </w:p>
    <w:p w14:paraId="3DACCE0C" w14:textId="735AB496" w:rsidR="002E666D" w:rsidRPr="00AA314E" w:rsidRDefault="0057654E" w:rsidP="00C45320">
      <w:pPr>
        <w:rPr>
          <w:rStyle w:val="Intenzvnezvraznenie"/>
          <w:i w:val="0"/>
          <w:iCs w:val="0"/>
          <w:color w:val="1F4D78" w:themeColor="accent1" w:themeShade="7F"/>
        </w:rPr>
      </w:pPr>
      <w:r w:rsidRPr="00AA314E">
        <w:rPr>
          <w:rStyle w:val="Intenzvnezvraznenie"/>
          <w:i w:val="0"/>
          <w:iCs w:val="0"/>
          <w:color w:val="1F4D78" w:themeColor="accent1" w:themeShade="7F"/>
        </w:rPr>
        <w:t>Overovanie správneho uplatňovania jednotkových nákladov</w:t>
      </w:r>
    </w:p>
    <w:p w14:paraId="2DA88B95" w14:textId="5EE977FB" w:rsidR="0057654E" w:rsidRPr="00AA314E" w:rsidRDefault="0057654E" w:rsidP="00C45320">
      <w:pPr>
        <w:rPr>
          <w:b/>
          <w:iCs/>
          <w:color w:val="2E74B5" w:themeColor="accent1" w:themeShade="BF"/>
          <w:u w:val="single"/>
        </w:rPr>
      </w:pPr>
      <w:r w:rsidRPr="00AA314E">
        <w:t>V prípade jednotkových nákladov sa všetky oprávnené náklady na projekt alebo ich časť vypočítajú na základe kvantifikovaných činností, vstupov, výstupov alebo výsledkov vynásobených jednotkovými nákladmi stanovenými vopred. Overenie správneho uplatňovania jednotkových nákladov bude zahŕňať posúdenie s cieľom zistiť, či boli splnené podmienky na refundáciu nákladov stanovené z hľadiska procesu, výstupov a/alebo výsledkov teda:</w:t>
      </w:r>
    </w:p>
    <w:p w14:paraId="35FF9ECF" w14:textId="4BEC3FC3" w:rsidR="0057654E" w:rsidRPr="00AA314E" w:rsidRDefault="0057654E" w:rsidP="00C45320">
      <w:pPr>
        <w:pStyle w:val="Odsekzoznamu"/>
        <w:numPr>
          <w:ilvl w:val="0"/>
          <w:numId w:val="1"/>
        </w:numPr>
      </w:pPr>
      <w:r w:rsidRPr="00AA314E">
        <w:t>či jednotky uskutočnené v rámci projektu v zmysle kvantifikovaných vstupov, výstupov alebo výsledkov, na ktoré sa  vzťahuje jednotkový náklad, sú zdokumentované, a teda overiteľné a sú reálne a</w:t>
      </w:r>
    </w:p>
    <w:p w14:paraId="2A7C3036" w14:textId="75F3B12F" w:rsidR="0057654E" w:rsidRPr="00AA314E" w:rsidRDefault="0057654E" w:rsidP="00C45320">
      <w:pPr>
        <w:pStyle w:val="Odsekzoznamu"/>
        <w:numPr>
          <w:ilvl w:val="0"/>
          <w:numId w:val="1"/>
        </w:numPr>
      </w:pPr>
      <w:r w:rsidRPr="00AA314E">
        <w:t>či sa deklarovaná suma rovná stanovenému jednotkovému nákladu vynásobenému skutočnými uskutočnenými jednotkami v rámci projektu,</w:t>
      </w:r>
    </w:p>
    <w:p w14:paraId="79524641" w14:textId="26C6E477" w:rsidR="0057654E" w:rsidRPr="00AA314E" w:rsidRDefault="0057654E" w:rsidP="00C45320">
      <w:pPr>
        <w:pStyle w:val="Odsekzoznamu"/>
        <w:numPr>
          <w:ilvl w:val="0"/>
          <w:numId w:val="1"/>
        </w:numPr>
      </w:pPr>
      <w:r w:rsidRPr="00AA314E">
        <w:t>ak sú v dokumente, v ktorom sa stanovujú podmienky podpory, stanovené ďalšie podmienky, pri kontrole sa overí aj splnenie týchto podmienok.</w:t>
      </w:r>
    </w:p>
    <w:p w14:paraId="289D8B0B" w14:textId="24E98998" w:rsidR="002E666D" w:rsidRPr="00AA314E" w:rsidRDefault="0057654E" w:rsidP="00C45320">
      <w:pPr>
        <w:rPr>
          <w:rStyle w:val="Intenzvnezvraznenie"/>
          <w:color w:val="1F4D78" w:themeColor="accent1" w:themeShade="7F"/>
        </w:rPr>
      </w:pPr>
      <w:r w:rsidRPr="00AA314E">
        <w:rPr>
          <w:rStyle w:val="Intenzvnezvraznenie"/>
          <w:i w:val="0"/>
          <w:iCs w:val="0"/>
          <w:color w:val="1F4D78" w:themeColor="accent1" w:themeShade="7F"/>
        </w:rPr>
        <w:t>Overovanie správneho uplatňovania jednorazových platieb</w:t>
      </w:r>
    </w:p>
    <w:p w14:paraId="5E7E93C9" w14:textId="77777777" w:rsidR="002E666D" w:rsidRPr="00AA314E" w:rsidRDefault="0057654E" w:rsidP="00C45320">
      <w:r w:rsidRPr="00AA314E">
        <w:t>V prípade jednorazových platieb sa všetky oprávnené náklady alebo časť oprávnených nákladov na operáciu alebo projekt počítajú na základe vopred stanovenej a riadne odôvodnenej sumy, ktorá sa vypláca, ak sú dokončené vopred určené činnosti a/alebo výstupy. Kontrola spočíva v overení toho, či boli úplne dokončené dohodnuté kroky (prípadne čiastkové ciele) projektu a či boli uskutočnené výstupy/výsledky v súlade s podmienkami stanovenými vo výzve,  v ŽoNFP a v zmluve o NFP (výstupy/výsledky musia byť zdokumentované).</w:t>
      </w:r>
    </w:p>
    <w:p w14:paraId="4559DC4A" w14:textId="682A8469" w:rsidR="002E666D" w:rsidRPr="00AA314E" w:rsidRDefault="0057654E" w:rsidP="00C45320">
      <w:r w:rsidRPr="00AA314E">
        <w:t xml:space="preserve">V prípade kombinácie rôznych </w:t>
      </w:r>
      <w:r w:rsidR="00834A22" w:rsidRPr="00AA314E">
        <w:t xml:space="preserve">foriem </w:t>
      </w:r>
      <w:r w:rsidRPr="00AA314E">
        <w:t xml:space="preserve">ZVV je potrebné, aby sa okrem už opísaných kontrol požadovaných pre jednotlivé </w:t>
      </w:r>
      <w:r w:rsidR="00834A22" w:rsidRPr="00AA314E">
        <w:t xml:space="preserve">formy </w:t>
      </w:r>
      <w:r w:rsidRPr="00AA314E">
        <w:t xml:space="preserve">ZVV kontrolou potvrdilo, že všetky </w:t>
      </w:r>
      <w:r w:rsidR="00834A22" w:rsidRPr="00AA314E">
        <w:t>výdavky projektu</w:t>
      </w:r>
      <w:r w:rsidRPr="00AA314E">
        <w:t xml:space="preserve"> </w:t>
      </w:r>
      <w:r w:rsidRPr="00AA314E">
        <w:rPr>
          <w:b/>
        </w:rPr>
        <w:t>sa deklarujú len raz a nedochádza k duplicitnému financovaniu</w:t>
      </w:r>
      <w:r w:rsidRPr="00AA314E">
        <w:t>. Metodikami uvedenými vyššie sa zaistí, aby sa žiadne výdavky na projekt nemohli účtovať s použitím viac ako jedn</w:t>
      </w:r>
      <w:r w:rsidR="00834A22" w:rsidRPr="00AA314E">
        <w:t>ej</w:t>
      </w:r>
      <w:r w:rsidRPr="00AA314E">
        <w:t xml:space="preserve"> </w:t>
      </w:r>
      <w:r w:rsidR="00834A22" w:rsidRPr="00AA314E">
        <w:t xml:space="preserve">formy </w:t>
      </w:r>
      <w:r w:rsidRPr="00AA314E">
        <w:t xml:space="preserve">ZVV a prípadne priamych nákladov (dvojité deklarovanie </w:t>
      </w:r>
      <w:r w:rsidR="00834A22" w:rsidRPr="00AA314E">
        <w:t xml:space="preserve">výdavkov </w:t>
      </w:r>
      <w:r w:rsidRPr="00AA314E">
        <w:t xml:space="preserve">napr. ako priame aj ako nepriame </w:t>
      </w:r>
      <w:r w:rsidR="00834A22" w:rsidRPr="00AA314E">
        <w:t>výdavky</w:t>
      </w:r>
      <w:r w:rsidRPr="00AA314E">
        <w:t>).</w:t>
      </w:r>
    </w:p>
    <w:p w14:paraId="464A4447" w14:textId="449F910F" w:rsidR="00B908F0" w:rsidRPr="00AA314E" w:rsidRDefault="00B908F0" w:rsidP="00C45320">
      <w:pPr>
        <w:rPr>
          <w:rStyle w:val="Intenzvnezvraznenie"/>
          <w:i w:val="0"/>
          <w:color w:val="1F4D78" w:themeColor="accent1" w:themeShade="7F"/>
        </w:rPr>
      </w:pPr>
      <w:r w:rsidRPr="00AA314E">
        <w:rPr>
          <w:rStyle w:val="Intenzvnezvraznenie"/>
          <w:i w:val="0"/>
          <w:iCs w:val="0"/>
          <w:color w:val="1F4D78" w:themeColor="accent1" w:themeShade="7F"/>
        </w:rPr>
        <w:t xml:space="preserve">Overovanie </w:t>
      </w:r>
      <w:r w:rsidRPr="00AA314E">
        <w:rPr>
          <w:rStyle w:val="Intenzvnezvraznenie"/>
          <w:i w:val="0"/>
          <w:color w:val="1F4D78" w:themeColor="accent1" w:themeShade="7F"/>
        </w:rPr>
        <w:t>oprávnenosti výdavkov na úrovni príspevku poskytnutom prijímateľovi</w:t>
      </w:r>
      <w:r w:rsidRPr="00AA314E">
        <w:rPr>
          <w:rStyle w:val="Intenzvnezvraznenie"/>
          <w:i w:val="0"/>
          <w:iCs w:val="0"/>
          <w:color w:val="1F4D78" w:themeColor="accent1" w:themeShade="7F"/>
        </w:rPr>
        <w:t xml:space="preserve"> </w:t>
      </w:r>
      <w:r w:rsidRPr="00AA314E">
        <w:rPr>
          <w:rStyle w:val="Intenzvnezvraznenie"/>
          <w:i w:val="0"/>
          <w:color w:val="1F4D78" w:themeColor="accent1" w:themeShade="7F"/>
        </w:rPr>
        <w:t xml:space="preserve">pri využití ZVV na úrovni programu na základe článku 94 </w:t>
      </w:r>
      <w:r w:rsidR="00F5369C">
        <w:rPr>
          <w:rStyle w:val="Intenzvnezvraznenie"/>
          <w:i w:val="0"/>
          <w:color w:val="1F4D78" w:themeColor="accent1" w:themeShade="7F"/>
        </w:rPr>
        <w:t>NSU</w:t>
      </w:r>
    </w:p>
    <w:p w14:paraId="520AFBF9" w14:textId="50F44352" w:rsidR="00AA314E" w:rsidRPr="00AA314E" w:rsidRDefault="0057654E" w:rsidP="00C45320">
      <w:r w:rsidRPr="00AA314E">
        <w:t xml:space="preserve">V prípade vykazovania výdavkov v súlade s článkom 51 písmeno c), d), e) a prípadne f) </w:t>
      </w:r>
      <w:r w:rsidR="0041485F">
        <w:t>NSU</w:t>
      </w:r>
      <w:r w:rsidR="00B908F0" w:rsidRPr="00AA314E">
        <w:t xml:space="preserve"> </w:t>
      </w:r>
      <w:r w:rsidRPr="00AA314E">
        <w:t xml:space="preserve">a pri využití ZVV na základe článku 94 </w:t>
      </w:r>
      <w:r w:rsidR="0041485F">
        <w:t>NSU</w:t>
      </w:r>
      <w:r w:rsidR="00B908F0" w:rsidRPr="00AA314E">
        <w:t xml:space="preserve"> </w:t>
      </w:r>
      <w:r w:rsidRPr="00AA314E">
        <w:t>je kontrola na úrovni projektu vykonávaná v súlade s podmienkami kontroly platnými pre ZVV podľa článku 94</w:t>
      </w:r>
      <w:r w:rsidR="00B908F0" w:rsidRPr="00AA314E">
        <w:t xml:space="preserve"> </w:t>
      </w:r>
      <w:r w:rsidR="0041485F">
        <w:t>NSU</w:t>
      </w:r>
      <w:r w:rsidR="00B908F0" w:rsidRPr="00AA314E">
        <w:t xml:space="preserve"> uvedenými v programe</w:t>
      </w:r>
      <w:r w:rsidRPr="00AA314E">
        <w:t xml:space="preserve">. Spôsob kontroly </w:t>
      </w:r>
      <w:r w:rsidR="00B908F0" w:rsidRPr="00AA314E">
        <w:t>na úrovni projektu bude uvedený</w:t>
      </w:r>
      <w:r w:rsidRPr="00AA314E">
        <w:t xml:space="preserve"> vo výzve alebo v dokumentoch stanovujúcich </w:t>
      </w:r>
      <w:r w:rsidR="00B908F0" w:rsidRPr="00AA314E">
        <w:t xml:space="preserve">podmienky poskytnutia príspevku pričom bude dodržaný odsek 3 článku 94 </w:t>
      </w:r>
      <w:r w:rsidR="0041485F">
        <w:t>NSU</w:t>
      </w:r>
      <w:r w:rsidR="00B908F0" w:rsidRPr="00AA314E">
        <w:t xml:space="preserve"> a zároveň zabezpečené aby na úrovni projektu boli poskytnuté</w:t>
      </w:r>
      <w:r w:rsidR="00F9350B" w:rsidRPr="00AA314E">
        <w:t xml:space="preserve"> všetky doklady potrebné pre overenie oprávnenosti výdavkov aj na úrovni príspevku medzi </w:t>
      </w:r>
      <w:r w:rsidR="007A24BC" w:rsidRPr="00AA314E">
        <w:t xml:space="preserve">Úniou </w:t>
      </w:r>
      <w:r w:rsidR="00F9350B" w:rsidRPr="00AA314E">
        <w:t>a RO.</w:t>
      </w:r>
    </w:p>
    <w:p w14:paraId="05AC0500" w14:textId="2E95CE54" w:rsidR="00AA314E" w:rsidRPr="00AA314E" w:rsidRDefault="00AA314E">
      <w:pPr>
        <w:suppressAutoHyphens w:val="0"/>
        <w:spacing w:after="160" w:line="259" w:lineRule="auto"/>
        <w:jc w:val="left"/>
      </w:pPr>
    </w:p>
    <w:p w14:paraId="4FE7E1F8" w14:textId="02ECDCC2" w:rsidR="000477D4" w:rsidRPr="00AA314E" w:rsidRDefault="000477D4" w:rsidP="00C45320"/>
    <w:p w14:paraId="64E7F74E" w14:textId="64C86186" w:rsidR="009441F7" w:rsidRPr="00AA314E" w:rsidRDefault="00704AD8" w:rsidP="00C45320">
      <w:pPr>
        <w:pStyle w:val="Nadpis2"/>
        <w:spacing w:line="240" w:lineRule="auto"/>
        <w:rPr>
          <w:rFonts w:cstheme="minorHAnsi"/>
        </w:rPr>
      </w:pPr>
      <w:bookmarkStart w:id="38" w:name="_Toc118971259"/>
      <w:r w:rsidRPr="00AA314E">
        <w:rPr>
          <w:rFonts w:cstheme="minorHAnsi"/>
        </w:rPr>
        <w:lastRenderedPageBreak/>
        <w:t xml:space="preserve">6 </w:t>
      </w:r>
      <w:r w:rsidR="001D79B0" w:rsidRPr="00AA314E">
        <w:rPr>
          <w:rFonts w:cstheme="minorHAnsi"/>
        </w:rPr>
        <w:t xml:space="preserve">Pravidlá </w:t>
      </w:r>
      <w:r w:rsidR="00F0233A" w:rsidRPr="00AA314E">
        <w:rPr>
          <w:rFonts w:cstheme="minorHAnsi"/>
        </w:rPr>
        <w:t>overovania hospodárnosti výdavkov</w:t>
      </w:r>
      <w:bookmarkEnd w:id="38"/>
    </w:p>
    <w:p w14:paraId="6E708817" w14:textId="77777777" w:rsidR="00E54522" w:rsidRPr="00AA314E" w:rsidRDefault="00E54522" w:rsidP="00E54522">
      <w:pPr>
        <w:pStyle w:val="SRKNorm"/>
        <w:numPr>
          <w:ilvl w:val="6"/>
          <w:numId w:val="57"/>
        </w:numPr>
        <w:spacing w:before="120" w:after="120" w:line="200" w:lineRule="atLeast"/>
        <w:contextualSpacing w:val="0"/>
        <w:rPr>
          <w:rFonts w:asciiTheme="minorHAnsi" w:hAnsiTheme="minorHAnsi" w:cstheme="minorHAnsi"/>
        </w:rPr>
      </w:pPr>
      <w:r w:rsidRPr="00AA314E">
        <w:rPr>
          <w:rFonts w:asciiTheme="minorHAnsi" w:hAnsiTheme="minorHAnsi" w:cstheme="minorHAnsi"/>
        </w:rPr>
        <w:t>RO/SO posudzuje oprávnenosť výdavkov z hľadiska hospodárnosti aspoň v jednej</w:t>
      </w:r>
      <w:r w:rsidRPr="00AA314E">
        <w:rPr>
          <w:rFonts w:asciiTheme="minorHAnsi" w:hAnsiTheme="minorHAnsi" w:cstheme="minorHAnsi"/>
        </w:rPr>
        <w:br/>
        <w:t>z nasledovných etáp:</w:t>
      </w:r>
    </w:p>
    <w:p w14:paraId="6E21BFBB" w14:textId="7405B747" w:rsidR="00E54522" w:rsidRPr="00AA314E" w:rsidRDefault="00E54522" w:rsidP="00E54522">
      <w:pPr>
        <w:pStyle w:val="Odsekzoznamu"/>
        <w:numPr>
          <w:ilvl w:val="0"/>
          <w:numId w:val="61"/>
        </w:numPr>
      </w:pPr>
      <w:r w:rsidRPr="00AA314E">
        <w:t>konanie o ŽoNFP,</w:t>
      </w:r>
      <w:r w:rsidRPr="00AA314E" w:rsidDel="00052B61">
        <w:t xml:space="preserve"> </w:t>
      </w:r>
    </w:p>
    <w:p w14:paraId="1FC55FFF" w14:textId="5E1EDC07" w:rsidR="00E54522" w:rsidRPr="00AA314E" w:rsidRDefault="00E54522" w:rsidP="00E54522">
      <w:pPr>
        <w:pStyle w:val="Odsekzoznamu"/>
        <w:numPr>
          <w:ilvl w:val="0"/>
          <w:numId w:val="61"/>
        </w:numPr>
        <w:spacing w:after="0"/>
      </w:pPr>
      <w:r w:rsidRPr="00AA314E">
        <w:t>realizácia projektu – administratívna finančná kontrola ŽoP (prípadne zmenové konanie) alebo finančná kontrola na mieste. V prípade projektov EÚS sa pod kontrolou ŽoP rozumie aj kontrola deklarovaných výdavkov, vykonávaná prvou úrovňou finančného riadenia.</w:t>
      </w:r>
    </w:p>
    <w:p w14:paraId="7200853D" w14:textId="77777777" w:rsidR="00E54522" w:rsidRPr="00AA314E" w:rsidRDefault="00E54522" w:rsidP="00E54522">
      <w:pPr>
        <w:pStyle w:val="Odsekzoznamu"/>
        <w:spacing w:after="0"/>
      </w:pPr>
    </w:p>
    <w:p w14:paraId="0A603522" w14:textId="77777777" w:rsidR="007C318F" w:rsidRPr="00AA314E" w:rsidRDefault="00E54522" w:rsidP="007C318F">
      <w:pPr>
        <w:pStyle w:val="Odsekzoznamu"/>
        <w:numPr>
          <w:ilvl w:val="6"/>
          <w:numId w:val="57"/>
        </w:numPr>
        <w:spacing w:after="0"/>
      </w:pPr>
      <w:r w:rsidRPr="00AA314E">
        <w:t>ÚVO ako SO posudzuje oprávnenosť výdavkov zo zákazky VO alebo obstarávania vo fáze kontroly po uzavretí zmluvy o NFP.</w:t>
      </w:r>
      <w:r w:rsidR="007C318F">
        <w:t xml:space="preserve"> ÚVO v procese overovania hospodárnosti v rámci kontroly VO alebo obstarávania neposudzuje predmet zákazky alebo koncesie z pohľadu potrebnosti, vhodnosti a účelnosti k reálnym potrebám prijímateľa.</w:t>
      </w:r>
    </w:p>
    <w:p w14:paraId="19045991" w14:textId="1382DDA2" w:rsidR="00E54522" w:rsidRPr="00AA314E" w:rsidRDefault="00E54522" w:rsidP="00496558">
      <w:pPr>
        <w:pStyle w:val="Odsekzoznamu"/>
        <w:spacing w:after="0"/>
        <w:ind w:left="360"/>
      </w:pPr>
    </w:p>
    <w:p w14:paraId="56ECD270" w14:textId="77777777" w:rsidR="00E54522" w:rsidRPr="00AA314E" w:rsidRDefault="00E54522" w:rsidP="00E54522">
      <w:pPr>
        <w:spacing w:after="0"/>
      </w:pPr>
    </w:p>
    <w:p w14:paraId="5651E675" w14:textId="11AFFEF8" w:rsidR="00E54522" w:rsidRPr="00AA314E" w:rsidRDefault="00E54522" w:rsidP="00E54522">
      <w:pPr>
        <w:pStyle w:val="SRKNorm"/>
        <w:numPr>
          <w:ilvl w:val="6"/>
          <w:numId w:val="57"/>
        </w:numPr>
        <w:spacing w:before="0" w:after="0"/>
        <w:contextualSpacing w:val="0"/>
        <w:rPr>
          <w:rFonts w:asciiTheme="minorHAnsi" w:hAnsiTheme="minorHAnsi" w:cstheme="minorHAnsi"/>
        </w:rPr>
      </w:pPr>
      <w:r w:rsidRPr="00AA314E">
        <w:rPr>
          <w:rFonts w:asciiTheme="minorHAnsi" w:hAnsiTheme="minorHAnsi" w:cstheme="minorHAnsi"/>
        </w:rPr>
        <w:t>Ak RO/SO overil hospodárnosť v etape konania o ŽoNFP, v priebehu realizácie projektu sa môže odvolať na predchádzajúce overenie hospodárnosti za predpokladu, že vykonané overenie hospodárnosti považuje RO/SO za dostatočné a zároveň za splnenia podmienky, že sa neobjavili nové skutočnosti, (napr. zmena projektu, zmena právneho rámca, viacročné obdobie medzi vykonaným overením a zaradením výdavku do financovania, ak tak RO/SO usúdi, zistením skutkového stavu pri finančnej kontrole na mieste, alebo ak nastanú presuny medzi rozpočtovými položkami), ktoré by mali vplyv na posúdenie hospodárnosti výdavkov.  RO/SO má možnosť kontrolu vykonať v ktorejkoľvek fáze, pričom toto musí byť jasné žiadateľovi/prijímateľovi z riadiacej dokumentácie už pred tým, ako</w:t>
      </w:r>
      <w:r w:rsidR="00553D65">
        <w:rPr>
          <w:rFonts w:asciiTheme="minorHAnsi" w:hAnsiTheme="minorHAnsi" w:cstheme="minorHAnsi"/>
        </w:rPr>
        <w:t xml:space="preserve"> sa rozhodne zapojiť </w:t>
      </w:r>
      <w:r w:rsidRPr="00AA314E">
        <w:rPr>
          <w:rFonts w:asciiTheme="minorHAnsi" w:hAnsiTheme="minorHAnsi" w:cstheme="minorHAnsi"/>
        </w:rPr>
        <w:t xml:space="preserve">do výzvy. Je na rozhodnutí RO/SO, v ktorej fáze a ako konkrétne bude vykonávať kontrolu hospodárnosti, nakoľko každá výzva a projekty v nej sú špecifické, veľkú váhu na rozhodnutí kedy vykonať overenie hospodárnosti má aj charakter žiadateľa/prijímateľa a pod. Špecifikáciu je najvhodnejšie vykonať až v rámci konkrétnej vyhlasovanej výzvy. Ak RO/SO overuje hospodárnosť výdavkov aj, alebo v inej etape ako je konanie o ŽoNFP informuje o tom žiadateľov / prijímateľov vo výzve. </w:t>
      </w:r>
    </w:p>
    <w:p w14:paraId="1F02F331" w14:textId="77777777" w:rsidR="00E54522" w:rsidRPr="00AA314E" w:rsidRDefault="00E54522" w:rsidP="00E54522">
      <w:pPr>
        <w:pStyle w:val="Odsekzoznamu"/>
        <w:numPr>
          <w:ilvl w:val="6"/>
          <w:numId w:val="57"/>
        </w:numPr>
        <w:spacing w:before="120" w:after="120" w:line="200" w:lineRule="atLeast"/>
      </w:pPr>
      <w:r w:rsidRPr="00AA314E">
        <w:t>Posudzovanie hospodárnosti výdavkov sa uskutočňuje v prípadoch a) – b) najmä nasledovnými postupmi:</w:t>
      </w:r>
    </w:p>
    <w:p w14:paraId="4F386CBA" w14:textId="77777777" w:rsidR="00E54522" w:rsidRPr="00AA314E" w:rsidRDefault="00E54522" w:rsidP="00E54522">
      <w:pPr>
        <w:pStyle w:val="Odsekzoznamu"/>
        <w:numPr>
          <w:ilvl w:val="0"/>
          <w:numId w:val="62"/>
        </w:numPr>
        <w:ind w:left="357" w:hanging="357"/>
        <w:rPr>
          <w:color w:val="000000"/>
          <w:lang w:eastAsia="en-AU"/>
        </w:rPr>
      </w:pPr>
      <w:r w:rsidRPr="00AA314E">
        <w:rPr>
          <w:b/>
          <w:color w:val="000000"/>
          <w:lang w:eastAsia="en-AU"/>
        </w:rPr>
        <w:t>limitmi</w:t>
      </w:r>
      <w:r w:rsidRPr="00AA314E">
        <w:rPr>
          <w:color w:val="000000"/>
          <w:lang w:eastAsia="en-AU"/>
        </w:rPr>
        <w:t xml:space="preserve"> (pod limitmi sa rozumejú finančný limit na úrovni jednotkových výdavkov (v texte aj „finančný limit“) a percentuálny limit na úrovni skupín výdavkov</w:t>
      </w:r>
      <w:r w:rsidRPr="00AA314E">
        <w:rPr>
          <w:rStyle w:val="Odkaznapoznmkupodiarou"/>
          <w:rFonts w:cstheme="minorHAnsi"/>
          <w:color w:val="000000"/>
          <w:lang w:eastAsia="en-AU"/>
        </w:rPr>
        <w:footnoteReference w:id="42"/>
      </w:r>
      <w:r w:rsidRPr="00AA314E">
        <w:rPr>
          <w:color w:val="000000"/>
          <w:lang w:eastAsia="en-AU"/>
        </w:rPr>
        <w:t xml:space="preserve"> (v texte aj „percentuálny limit“)  alebo </w:t>
      </w:r>
      <w:r w:rsidRPr="00AA314E">
        <w:rPr>
          <w:b/>
          <w:color w:val="000000"/>
          <w:lang w:eastAsia="en-AU"/>
        </w:rPr>
        <w:t>benchmarkom</w:t>
      </w:r>
      <w:r w:rsidRPr="00AA314E">
        <w:rPr>
          <w:color w:val="000000"/>
          <w:lang w:eastAsia="en-AU"/>
        </w:rPr>
        <w:t xml:space="preserve">, ktoré sú stanovené vo výzve; </w:t>
      </w:r>
    </w:p>
    <w:p w14:paraId="42AFF1D0" w14:textId="77777777" w:rsidR="00E54522" w:rsidRPr="00AA314E" w:rsidRDefault="00E54522" w:rsidP="00E54522">
      <w:pPr>
        <w:pStyle w:val="Odsekzoznamu"/>
        <w:numPr>
          <w:ilvl w:val="0"/>
          <w:numId w:val="62"/>
        </w:numPr>
        <w:ind w:left="357" w:hanging="357"/>
        <w:rPr>
          <w:color w:val="000000"/>
          <w:lang w:eastAsia="en-AU"/>
        </w:rPr>
      </w:pPr>
      <w:r w:rsidRPr="00AA314E">
        <w:rPr>
          <w:b/>
          <w:color w:val="000000"/>
          <w:lang w:eastAsia="en-AU"/>
        </w:rPr>
        <w:t>odborným posudkom</w:t>
      </w:r>
      <w:r w:rsidRPr="00AA314E">
        <w:rPr>
          <w:color w:val="000000"/>
          <w:lang w:eastAsia="en-AU"/>
        </w:rPr>
        <w:t>/</w:t>
      </w:r>
      <w:r w:rsidRPr="00AA314E">
        <w:rPr>
          <w:b/>
          <w:color w:val="000000"/>
          <w:lang w:eastAsia="en-AU"/>
        </w:rPr>
        <w:t xml:space="preserve">úkonom znalca </w:t>
      </w:r>
      <w:r w:rsidRPr="00AA314E">
        <w:rPr>
          <w:color w:val="000000"/>
          <w:lang w:eastAsia="en-AU"/>
        </w:rPr>
        <w:t xml:space="preserve">v zmysle </w:t>
      </w:r>
      <w:r w:rsidRPr="00AA314E">
        <w:t>zákona o znalcoch, tlmočníkoch a prekladateľoch</w:t>
      </w:r>
      <w:r w:rsidRPr="00AA314E">
        <w:rPr>
          <w:color w:val="000000"/>
          <w:lang w:eastAsia="en-AU"/>
        </w:rPr>
        <w:t xml:space="preserve"> úkonmi znaleckej činnosti sú najmä znalecký posudok a jeho doplnenie, odborné stanovisko alebo potvrdenie a odborné vyjadrenie a vysvetlenie</w:t>
      </w:r>
    </w:p>
    <w:p w14:paraId="72DC9505" w14:textId="77777777" w:rsidR="00E54522" w:rsidRPr="00AA314E" w:rsidRDefault="00E54522" w:rsidP="00E54522">
      <w:pPr>
        <w:pStyle w:val="Odsekzoznamu"/>
        <w:numPr>
          <w:ilvl w:val="0"/>
          <w:numId w:val="62"/>
        </w:numPr>
        <w:ind w:left="357" w:hanging="357"/>
        <w:rPr>
          <w:color w:val="000000"/>
          <w:lang w:eastAsia="en-AU"/>
        </w:rPr>
      </w:pPr>
      <w:r w:rsidRPr="00AA314E">
        <w:rPr>
          <w:b/>
          <w:color w:val="000000"/>
          <w:lang w:eastAsia="en-AU"/>
        </w:rPr>
        <w:t>štátnou expertízou</w:t>
      </w:r>
      <w:r w:rsidRPr="00AA314E">
        <w:rPr>
          <w:color w:val="000000"/>
          <w:lang w:eastAsia="en-AU"/>
        </w:rPr>
        <w:t xml:space="preserve"> v zmysle zákona č. 254/1998 Z. z. o verejných prácach v znení neskorších predpisov (ďalej len zákon o verejných prácach),  sa vypracováva štátna expertíza, resp. protokol o vykonaní štátnej expertízy;</w:t>
      </w:r>
    </w:p>
    <w:p w14:paraId="134DE691" w14:textId="77777777" w:rsidR="00E54522" w:rsidRPr="00AA314E" w:rsidRDefault="00E54522" w:rsidP="00E54522">
      <w:pPr>
        <w:pStyle w:val="Odsekzoznamu"/>
        <w:numPr>
          <w:ilvl w:val="0"/>
          <w:numId w:val="62"/>
        </w:numPr>
        <w:ind w:left="357" w:hanging="357"/>
        <w:rPr>
          <w:color w:val="000000"/>
          <w:lang w:eastAsia="en-AU"/>
        </w:rPr>
      </w:pPr>
      <w:r w:rsidRPr="00AA314E">
        <w:rPr>
          <w:b/>
          <w:color w:val="000000"/>
          <w:lang w:eastAsia="en-AU"/>
        </w:rPr>
        <w:lastRenderedPageBreak/>
        <w:t>prieskumom trhu v zmysle prílohy č. 3</w:t>
      </w:r>
      <w:r w:rsidRPr="00AA314E">
        <w:rPr>
          <w:color w:val="000000"/>
          <w:lang w:eastAsia="en-AU"/>
        </w:rPr>
        <w:t>;</w:t>
      </w:r>
    </w:p>
    <w:p w14:paraId="2E9304FF" w14:textId="59F184C0" w:rsidR="00E54522" w:rsidRPr="00AA314E" w:rsidRDefault="00E54522" w:rsidP="00E54522">
      <w:pPr>
        <w:pStyle w:val="Odsekzoznamu"/>
        <w:numPr>
          <w:ilvl w:val="0"/>
          <w:numId w:val="62"/>
        </w:numPr>
        <w:ind w:left="357" w:hanging="357"/>
        <w:rPr>
          <w:color w:val="000000"/>
          <w:lang w:eastAsia="en-AU"/>
        </w:rPr>
      </w:pPr>
      <w:r w:rsidRPr="00AA314E">
        <w:rPr>
          <w:b/>
          <w:color w:val="000000"/>
          <w:lang w:eastAsia="en-AU"/>
        </w:rPr>
        <w:t>ukončeným VO alebo obstarávaním</w:t>
      </w:r>
      <w:r w:rsidRPr="00AA314E">
        <w:rPr>
          <w:color w:val="000000"/>
          <w:lang w:eastAsia="en-AU"/>
        </w:rPr>
        <w:t>, za podmienok určených v prílohe č. 3 tejto príručky</w:t>
      </w:r>
    </w:p>
    <w:p w14:paraId="59336694" w14:textId="77777777" w:rsidR="00E54522" w:rsidRPr="00AA314E" w:rsidRDefault="00E54522" w:rsidP="00E54522">
      <w:pPr>
        <w:pStyle w:val="Odsekzoznamu"/>
        <w:numPr>
          <w:ilvl w:val="6"/>
          <w:numId w:val="57"/>
        </w:numPr>
      </w:pPr>
      <w:r w:rsidRPr="00AA314E">
        <w:t xml:space="preserve">Bližšie sú popísané tieto postupy v  prílohe Postupy overovania hospodárnosti výdavkov. </w:t>
      </w:r>
      <w:r w:rsidRPr="00AA314E">
        <w:br/>
        <w:t>Pre všetky postupy zároveň platí, že RO/SO uchováva všetky podklady viažuce sa k určeniu a/alebo použitiu postupu na overenie hospodárnosti. V prípade stanovenia hospodárnosti formou určenia limitu alebo benchmarkom, RO/SO uchováva dokumentáciu, na základe ktorej došlo k určeniu týchto hodnôt a použitiu daného postupu. V prípade využitia ďalších nástrojov sú dokumenty predkladané žiadateľom a/alebo prijímateľom uchovávané ako súčasť ŽoNFP alebo projektu, spolu s prípadnými ďalšími dokumentmi, ktoré v procese overovania hospodárnosti získal alebo využil RO/SO (napr. vlastný vykonaný prieskum trhu na úrovni RO/SO).</w:t>
      </w:r>
    </w:p>
    <w:p w14:paraId="23F32198" w14:textId="0F6CAAF2" w:rsidR="00E54522" w:rsidRPr="00AA314E" w:rsidRDefault="00E54522" w:rsidP="00E54522">
      <w:pPr>
        <w:pStyle w:val="Nadpis3"/>
        <w:rPr>
          <w:rFonts w:asciiTheme="minorHAnsi" w:hAnsiTheme="minorHAnsi" w:cstheme="minorHAnsi"/>
        </w:rPr>
      </w:pPr>
      <w:bookmarkStart w:id="39" w:name="_Toc117166721"/>
      <w:bookmarkStart w:id="40" w:name="_Toc118971260"/>
      <w:r w:rsidRPr="00AA314E">
        <w:rPr>
          <w:rFonts w:asciiTheme="minorHAnsi" w:hAnsiTheme="minorHAnsi" w:cstheme="minorHAnsi"/>
        </w:rPr>
        <w:t>A) Overovanie hospodárnosti vo fáze konania o ŽoNFP</w:t>
      </w:r>
      <w:bookmarkEnd w:id="39"/>
      <w:bookmarkEnd w:id="40"/>
    </w:p>
    <w:p w14:paraId="415C984A" w14:textId="0FD8E2EF" w:rsidR="00E54522" w:rsidRPr="00AA314E" w:rsidRDefault="00E54522" w:rsidP="00E54522">
      <w:pPr>
        <w:pStyle w:val="Zkladntext"/>
        <w:numPr>
          <w:ilvl w:val="0"/>
          <w:numId w:val="69"/>
        </w:numPr>
        <w:spacing w:before="120" w:line="200" w:lineRule="atLeast"/>
        <w:jc w:val="both"/>
        <w:rPr>
          <w:rFonts w:asciiTheme="minorHAnsi" w:hAnsiTheme="minorHAnsi" w:cstheme="minorHAnsi"/>
          <w:b/>
        </w:rPr>
      </w:pPr>
      <w:r w:rsidRPr="00AA314E">
        <w:rPr>
          <w:rFonts w:asciiTheme="minorHAnsi" w:hAnsiTheme="minorHAnsi" w:cstheme="minorHAnsi"/>
          <w:b/>
        </w:rPr>
        <w:t>Výdavky, ktoré nie sú predmetom VO alebo obstarávania – hospodárnosť sa overuje v konaní o ŽoNFP, alebo vo fáze administratívnej finančnej kontroly ŽoP (v závislosti od rozhodnutia RO/SO) alebo v rámci finančnej kontroly na mieste (ešte pred schválením prvej ŽoP obsahujúce overované výdavky)</w:t>
      </w:r>
    </w:p>
    <w:p w14:paraId="184B2115" w14:textId="6589D72F" w:rsidR="00E54522" w:rsidRPr="00AA314E" w:rsidRDefault="00E54522" w:rsidP="00E54522">
      <w:pPr>
        <w:pStyle w:val="Odsekzoznamu"/>
        <w:numPr>
          <w:ilvl w:val="0"/>
          <w:numId w:val="69"/>
        </w:numPr>
        <w:spacing w:before="120" w:after="120" w:line="200" w:lineRule="atLeast"/>
      </w:pPr>
      <w:r w:rsidRPr="00AA314E">
        <w:t>Ak sa pre výdavky, ktoré nie sú predmetom VO/obstarávania uskutoční overenie hospodárnosti už počas konania o ŽoNFP, zabezpečí sa tým právna istota pre prijímateľa aj poskytovateľa ohľadne hospodárnosti výdavkov projektu. Súčasne je potrebné, v prípade ak sa overenie hospodárnosti uskutočňuje vo fáze konania o ŽoNFP, aby žiadateľ v ŽoNFP preukázal, že nárokované výdavky sú hospodárne a zodpovedajú obvyklým cenám v danom čase a mieste. Žiadateľ uvedené môže preukázať napr. prostredníctvom prieskumu trhu</w:t>
      </w:r>
      <w:r w:rsidRPr="00AA314E">
        <w:rPr>
          <w:rStyle w:val="Odkaznapoznmkupodiarou"/>
          <w:rFonts w:cstheme="minorHAnsi"/>
        </w:rPr>
        <w:footnoteReference w:id="43"/>
      </w:r>
      <w:r w:rsidRPr="00AA314E">
        <w:t xml:space="preserve">, odkazom na verejné obstarávania v rámci iných zrealizovaných projektov. Pre zjednodušené vykazovanie výdavkov platí, že overovanie hospodárnosti výdavkov sa overuje v konaní o ŽoNFP cez posúdenie rozsahu projektu (výnimku z tohto postupu predstavuje postup stanovenia ZVV podľa návrhu rozpočtu, kedy sa v konaní o ŽoNFP posudzuje hospodárnosť celého rozpočtu). </w:t>
      </w:r>
    </w:p>
    <w:p w14:paraId="1540E013" w14:textId="6B461145" w:rsidR="00E54522" w:rsidRPr="00AA314E" w:rsidRDefault="00E54522" w:rsidP="00E54522">
      <w:pPr>
        <w:pStyle w:val="Odsekzoznamu"/>
        <w:numPr>
          <w:ilvl w:val="0"/>
          <w:numId w:val="69"/>
        </w:numPr>
        <w:spacing w:before="120" w:after="120" w:line="200" w:lineRule="atLeast"/>
      </w:pPr>
      <w:r w:rsidRPr="00AA314E">
        <w:t>Ak podmienkou oprávnenosti výdavkov je dodržanie stanoveného finančného</w:t>
      </w:r>
      <w:r w:rsidRPr="00AA314E">
        <w:br/>
        <w:t xml:space="preserve">limitu, percentuálneho limitu alebo benchmarku, ich splnenie je overené vždy počas konania o ŽoNFP a ak je to potrebné, tak aj v rámci administratívnej kontroly ŽoP. </w:t>
      </w:r>
    </w:p>
    <w:p w14:paraId="74E0EA47" w14:textId="7A1184CA" w:rsidR="00E54522" w:rsidRPr="00AA314E" w:rsidRDefault="00E54522" w:rsidP="00E54522">
      <w:pPr>
        <w:pStyle w:val="Odsekzoznamu"/>
        <w:numPr>
          <w:ilvl w:val="0"/>
          <w:numId w:val="69"/>
        </w:numPr>
        <w:spacing w:before="120" w:after="120" w:line="200" w:lineRule="atLeast"/>
      </w:pPr>
      <w:r w:rsidRPr="00AA314E">
        <w:t>Ak podmienkou poskytnutia príspevku je ukončené VO/obstarávanie podľa rozhodnutia RO/SO je možné overiť hospodárnosť uvedených výdavkov zo strany ÚVO ako SO až</w:t>
      </w:r>
      <w:r w:rsidRPr="00AA314E">
        <w:br/>
        <w:t xml:space="preserve">po uzavretí zmluvy o NFP a nadobudnutí jej účinnosti v prípade nadlimitných zákaziek. V prípade iných ako nadlimitných zákaziek sú uvedené výdavky overované najneskôr s predložením prvých výdavkov do ŽoP.  </w:t>
      </w:r>
    </w:p>
    <w:p w14:paraId="73889A87" w14:textId="28A9FD1A" w:rsidR="00E54522" w:rsidRPr="00AA314E" w:rsidRDefault="00E54522" w:rsidP="00E54522">
      <w:pPr>
        <w:pStyle w:val="Zkladntext"/>
        <w:numPr>
          <w:ilvl w:val="0"/>
          <w:numId w:val="69"/>
        </w:numPr>
        <w:spacing w:before="120" w:line="200" w:lineRule="atLeast"/>
        <w:jc w:val="both"/>
        <w:rPr>
          <w:rFonts w:asciiTheme="minorHAnsi" w:hAnsiTheme="minorHAnsi" w:cstheme="minorHAnsi"/>
        </w:rPr>
      </w:pPr>
      <w:r w:rsidRPr="00AA314E">
        <w:rPr>
          <w:rFonts w:asciiTheme="minorHAnsi" w:hAnsiTheme="minorHAnsi" w:cstheme="minorHAnsi"/>
          <w:b/>
        </w:rPr>
        <w:t>Odborný hodnotiteľ vo fáze konania o ŽoNFP</w:t>
      </w:r>
      <w:r w:rsidRPr="00AA314E">
        <w:rPr>
          <w:rFonts w:asciiTheme="minorHAnsi" w:hAnsiTheme="minorHAnsi" w:cstheme="minorHAnsi"/>
        </w:rPr>
        <w:t xml:space="preserve"> kvalifikovaným posúdením posudzuje adekvátnosť</w:t>
      </w:r>
      <w:r w:rsidRPr="00AA314E">
        <w:rPr>
          <w:rStyle w:val="Odkaznapoznmkupodiarou"/>
          <w:rFonts w:asciiTheme="minorHAnsi" w:hAnsiTheme="minorHAnsi" w:cstheme="minorHAnsi"/>
        </w:rPr>
        <w:footnoteReference w:id="44"/>
      </w:r>
      <w:r w:rsidRPr="00AA314E">
        <w:rPr>
          <w:rFonts w:asciiTheme="minorHAnsi" w:hAnsiTheme="minorHAnsi" w:cstheme="minorHAnsi"/>
        </w:rPr>
        <w:t xml:space="preserve"> rozpočtu v kontexte projektu ako celku. V prípade, že v rámci odborného hodnotenia sa posudzuje hospodárnosť výdavkov, posudzuje ich odborný hodnotiteľ v nasledovnom rozsahu:</w:t>
      </w:r>
    </w:p>
    <w:p w14:paraId="5A9D2D3E" w14:textId="1C5F9E06" w:rsidR="00E54522" w:rsidRPr="00AA314E" w:rsidRDefault="00E54522" w:rsidP="001823C6">
      <w:pPr>
        <w:pStyle w:val="Odsekzoznamu"/>
        <w:numPr>
          <w:ilvl w:val="1"/>
          <w:numId w:val="2"/>
        </w:numPr>
        <w:suppressAutoHyphens w:val="0"/>
        <w:autoSpaceDE w:val="0"/>
        <w:autoSpaceDN w:val="0"/>
        <w:adjustRightInd w:val="0"/>
        <w:spacing w:before="120" w:after="120" w:line="200" w:lineRule="atLeast"/>
      </w:pPr>
      <w:r w:rsidRPr="00AA314E">
        <w:lastRenderedPageBreak/>
        <w:t>Ak ide o výdavky, ktoré nie sú predmetom VO alebo obstarávania, odborný hodnotiteľ posúdi hospodárnosť nárokovaných výdavkov na základe svojej odbornosti, skúsenosti a znalosti. Pri posudzovaní vychádza z dokumentácie od žiadateľa (napr. prieskumy trhu, podklady preukazujúce mzdovú politiku žiadateľa, opisu projektu). V prípade, že má pochybnosti o dostatočnosti</w:t>
      </w:r>
      <w:r w:rsidRPr="00AA314E">
        <w:rPr>
          <w:rStyle w:val="Odkaznapoznmkupodiarou"/>
          <w:rFonts w:cstheme="minorHAnsi"/>
        </w:rPr>
        <w:footnoteReference w:id="45"/>
      </w:r>
      <w:r w:rsidRPr="00AA314E">
        <w:t xml:space="preserve"> podkladov od žiadateľa a o hospodárnosti predmetných výdavkov uplatní vlastné nástroje (prieskum trhu, sadzobníky, cenníky, atď.) a jednoznačne zadefinuje zdroj svojho overenia do hodnotiaceho hárku,</w:t>
      </w:r>
    </w:p>
    <w:p w14:paraId="5ADD9BA2" w14:textId="7BD8A13E" w:rsidR="00E54522" w:rsidRPr="00AA314E" w:rsidRDefault="00E54522" w:rsidP="001823C6">
      <w:pPr>
        <w:pStyle w:val="Textkomentra"/>
        <w:numPr>
          <w:ilvl w:val="1"/>
          <w:numId w:val="2"/>
        </w:numPr>
        <w:suppressAutoHyphens w:val="0"/>
        <w:spacing w:after="160"/>
        <w:rPr>
          <w:sz w:val="24"/>
          <w:szCs w:val="24"/>
        </w:rPr>
      </w:pPr>
      <w:r w:rsidRPr="00AA314E">
        <w:rPr>
          <w:sz w:val="24"/>
          <w:szCs w:val="24"/>
        </w:rPr>
        <w:t>Ak ide o výdavky, pre ktoré už bolo ukončené VO alebo obstarávanie a overenie hospodárnosti výdavkov z VO alebo obstarávania sa uskutočňuje v konaní o ŽoNFP, je postačujúce, že odborný hodnotiteľ overí hospodárnosť nárokovaných výdavkov na základe svojej odbornosti, skúsenosti a znalosti, pričom dôraz kladie na dokumentáciu k ukončenému VO alebo obstarávaniu</w:t>
      </w:r>
      <w:r w:rsidRPr="00AA314E">
        <w:rPr>
          <w:rStyle w:val="Odkaznapoznmkupodiarou"/>
          <w:rFonts w:cstheme="minorHAnsi"/>
          <w:sz w:val="24"/>
          <w:szCs w:val="24"/>
        </w:rPr>
        <w:footnoteReference w:id="46"/>
      </w:r>
      <w:r w:rsidRPr="00AA314E">
        <w:rPr>
          <w:sz w:val="24"/>
          <w:szCs w:val="24"/>
        </w:rPr>
        <w:t xml:space="preserve">. Odborný hodnotiteľ rovnako overí, či suma v rozpočte je totožná alebo nižšia ako výsledná suma z VO/obstarávania a túto sumu konfrontuje vo vzťahu k limitom/benchmarkom, ak boli stanovené. </w:t>
      </w:r>
    </w:p>
    <w:p w14:paraId="02A87637" w14:textId="40AECFBE" w:rsidR="00E54522" w:rsidRPr="00AA314E" w:rsidRDefault="00E54522" w:rsidP="001823C6">
      <w:pPr>
        <w:pStyle w:val="Odsekzoznamu"/>
        <w:numPr>
          <w:ilvl w:val="1"/>
          <w:numId w:val="2"/>
        </w:numPr>
        <w:suppressAutoHyphens w:val="0"/>
        <w:autoSpaceDE w:val="0"/>
        <w:autoSpaceDN w:val="0"/>
        <w:adjustRightInd w:val="0"/>
        <w:spacing w:before="120" w:after="120" w:line="200" w:lineRule="atLeast"/>
      </w:pPr>
      <w:r w:rsidRPr="00AA314E">
        <w:t xml:space="preserve"> Toto overenie hospodárnosti zaznamená do hodnotiaceho hárku, </w:t>
      </w:r>
    </w:p>
    <w:p w14:paraId="13CBBFB9" w14:textId="77777777" w:rsidR="00E54522" w:rsidRPr="00AA314E" w:rsidRDefault="00E54522" w:rsidP="001823C6">
      <w:pPr>
        <w:pStyle w:val="Odsekzoznamu"/>
        <w:suppressAutoHyphens w:val="0"/>
        <w:autoSpaceDE w:val="0"/>
        <w:autoSpaceDN w:val="0"/>
        <w:adjustRightInd w:val="0"/>
        <w:spacing w:before="120" w:after="120" w:line="200" w:lineRule="atLeast"/>
        <w:ind w:left="862"/>
      </w:pPr>
    </w:p>
    <w:p w14:paraId="0A86E857" w14:textId="0D648E8F" w:rsidR="00E54522" w:rsidRPr="00AA314E" w:rsidRDefault="00E54522" w:rsidP="001823C6">
      <w:pPr>
        <w:pStyle w:val="Odsekzoznamu"/>
        <w:numPr>
          <w:ilvl w:val="1"/>
          <w:numId w:val="2"/>
        </w:numPr>
        <w:suppressAutoHyphens w:val="0"/>
        <w:autoSpaceDE w:val="0"/>
        <w:autoSpaceDN w:val="0"/>
        <w:adjustRightInd w:val="0"/>
        <w:spacing w:after="0"/>
      </w:pPr>
      <w:r w:rsidRPr="00AA314E">
        <w:t>Ak ide o výdavky, pre ktoré ešte nebolo ukončené VO alebo obstarávanie, alebo ukončené VO, alebo podmienky poskytnutia príspevku v zmysle výzvy neuvádzajú povinnosť mať ukončené VO/obstarávanie ku dňu predloženia ŽoNFP, odborný hodnotiteľ posúdi hospodárnosť nárokovaných výdavkov na základe svojej odbornosti, skúsenosti a znalosti v kombinácii s posúdením relevantnosti žiadateľom predloženej dokumentácie k preukázaniu hospodárnosti výdavkov. V prípade, že má pochybnosti o hospodárnosti predmetných výdavkov uplatní vlastné nástroje (prieskum trhu, sadzobníky, cenníky, atď.) a jednoznačne zadefinuje zdroj svojho overenia do hodnotiaceho hárku.</w:t>
      </w:r>
    </w:p>
    <w:p w14:paraId="748C0AB3" w14:textId="77777777" w:rsidR="00E54522" w:rsidRPr="00AA314E" w:rsidRDefault="00E54522" w:rsidP="00E54522">
      <w:pPr>
        <w:pStyle w:val="Odsekzoznamu"/>
        <w:autoSpaceDE w:val="0"/>
        <w:autoSpaceDN w:val="0"/>
        <w:adjustRightInd w:val="0"/>
        <w:spacing w:after="0"/>
        <w:ind w:left="0"/>
        <w:contextualSpacing w:val="0"/>
      </w:pPr>
    </w:p>
    <w:p w14:paraId="3B835E9A" w14:textId="77777777" w:rsidR="00E54522" w:rsidRPr="00AA314E" w:rsidRDefault="00E54522" w:rsidP="00E54522">
      <w:pPr>
        <w:pStyle w:val="Nadpis3"/>
        <w:rPr>
          <w:rFonts w:asciiTheme="minorHAnsi" w:hAnsiTheme="minorHAnsi" w:cstheme="minorHAnsi"/>
        </w:rPr>
      </w:pPr>
      <w:bookmarkStart w:id="41" w:name="_Toc117166722"/>
      <w:bookmarkStart w:id="42" w:name="_Toc118971261"/>
      <w:r w:rsidRPr="00AA314E">
        <w:rPr>
          <w:rFonts w:asciiTheme="minorHAnsi" w:hAnsiTheme="minorHAnsi" w:cstheme="minorHAnsi"/>
        </w:rPr>
        <w:t>B) Overovanie hospodárnosti výdavkov v prípade ukončeného VO a obstarávania po uzavretí Zmluvy o NFP a nadobudnutí jej účinnosti</w:t>
      </w:r>
      <w:bookmarkEnd w:id="41"/>
      <w:bookmarkEnd w:id="42"/>
    </w:p>
    <w:p w14:paraId="39D1113D" w14:textId="65BDB1F4" w:rsidR="00E54522" w:rsidRPr="00AA314E" w:rsidRDefault="00E54522" w:rsidP="00E54522">
      <w:pPr>
        <w:pStyle w:val="Zkladntext"/>
        <w:numPr>
          <w:ilvl w:val="0"/>
          <w:numId w:val="70"/>
        </w:numPr>
        <w:spacing w:after="0"/>
        <w:jc w:val="both"/>
        <w:rPr>
          <w:rFonts w:asciiTheme="minorHAnsi" w:hAnsiTheme="minorHAnsi" w:cstheme="minorHAnsi"/>
        </w:rPr>
      </w:pPr>
      <w:r w:rsidRPr="00AA314E">
        <w:rPr>
          <w:rFonts w:asciiTheme="minorHAnsi" w:hAnsiTheme="minorHAnsi" w:cstheme="minorHAnsi"/>
        </w:rPr>
        <w:t xml:space="preserve">ÚVO ako SO vykonáva kontrolu VO </w:t>
      </w:r>
      <w:r w:rsidRPr="00AA314E">
        <w:rPr>
          <w:rStyle w:val="Odkaznapoznmkupodiarou"/>
          <w:rFonts w:asciiTheme="minorHAnsi" w:hAnsiTheme="minorHAnsi" w:cstheme="minorHAnsi"/>
        </w:rPr>
        <w:footnoteReference w:id="47"/>
      </w:r>
      <w:r w:rsidRPr="00AA314E">
        <w:rPr>
          <w:rFonts w:asciiTheme="minorHAnsi" w:hAnsiTheme="minorHAnsi" w:cstheme="minorHAnsi"/>
        </w:rPr>
        <w:t xml:space="preserve">alebo obstarávania až po uzavretí zmluvy o NFP a nadobudnutí jej účinnosti. V prípade nadlimitných zákaziek je kontrola po uzavretí </w:t>
      </w:r>
      <w:r w:rsidRPr="00AA314E">
        <w:rPr>
          <w:rFonts w:asciiTheme="minorHAnsi" w:hAnsiTheme="minorHAnsi" w:cstheme="minorHAnsi"/>
        </w:rPr>
        <w:br/>
        <w:t>zmluvy, súčasťou ktorej je overovanie hospodárnosti výdavkov zákazky, povinná. V prípade iných ako nadlimitných zákaziek sa kontrola VO alebo obstarávania po uzavretí zmluvy vykoná zo strany ÚVO ako SO, ak bola zákazka na základe rizikovej analýzy vykonanej poskytovateľom vyhodnotená ako riziková. Pri posudzovaní hospodárnosti výdavkov, ktoré boli predmetom VO, resp. obstarávania sa posudzuje hospodárnosť zákazky ako celku (t. j. neposudzujú sa</w:t>
      </w:r>
      <w:r w:rsidRPr="00AA314E">
        <w:rPr>
          <w:rFonts w:asciiTheme="minorHAnsi" w:hAnsiTheme="minorHAnsi" w:cstheme="minorHAnsi"/>
        </w:rPr>
        <w:br/>
        <w:t xml:space="preserve">z pohľadu hospodárnosti jednotlivé položky zahrnuté do zmluvy, uzavretej ako výsledok </w:t>
      </w:r>
      <w:r w:rsidRPr="00AA314E">
        <w:rPr>
          <w:rFonts w:asciiTheme="minorHAnsi" w:hAnsiTheme="minorHAnsi" w:cstheme="minorHAnsi"/>
        </w:rPr>
        <w:lastRenderedPageBreak/>
        <w:t>VO, resp. obstarávania samostatne). Uvedené pravidlo platí aj pre rámcovú dohodu uzavretú s jedným úspešným uchádzačom. Ak je zákazka rozdelená na časti (napr. nadlimitná zákazka rozdelená vnútorne na časti podľa § 28 ZVO), hospodárnosť sa posudzuje vo vzťahu ku každej časti zákazky samostatne, nakoľko výsledkom každej časti zákazky je samostatná zmluva. Ak je výsledkom VO, resp. obstarávania rámcová dohoda uzavretá s viacerými uchádzačmi alebo sa zákazka zadáva s využitím dynamického nákupného systému, hospodárnosť sa posudzuje vo vzťahu k jednotlivým čiastkovým zákazkám zadávaným na základe rámcovej dohody (platí, napr. pre prípady opätovného otvorenia súťaže, nakoľko výsledkom opätovného otvorenia súťaže je zadanie čiastkovej zákazky jednému úspešnému uchádzačovi, ktorý je zmluvnou stranou rámcovej dohody).</w:t>
      </w:r>
    </w:p>
    <w:p w14:paraId="248F1C17" w14:textId="5702438E" w:rsidR="00E54522" w:rsidRPr="00AA314E" w:rsidRDefault="00E54522" w:rsidP="00E54522">
      <w:pPr>
        <w:pStyle w:val="Zkladntext"/>
        <w:numPr>
          <w:ilvl w:val="0"/>
          <w:numId w:val="70"/>
        </w:numPr>
        <w:spacing w:before="120" w:line="200" w:lineRule="atLeast"/>
        <w:jc w:val="both"/>
        <w:rPr>
          <w:rFonts w:asciiTheme="minorHAnsi" w:hAnsiTheme="minorHAnsi" w:cstheme="minorHAnsi"/>
        </w:rPr>
      </w:pPr>
      <w:r w:rsidRPr="00AA314E">
        <w:rPr>
          <w:rFonts w:asciiTheme="minorHAnsi" w:hAnsiTheme="minorHAnsi" w:cstheme="minorHAnsi"/>
        </w:rPr>
        <w:t>ÚVO ako SO je povinný overiť hospodárnosť aj pri zmenách zmluvy s dodávateľom, ktorá bola uzavretá ako výsledok VO/obstarávania, ak už bol prijímateľovi schválený príspevok z prostriedkov EÚ a Zmluva o NFP je účinná. Pri zmenách zmluvy s dodávateľom (dodatkoch) je ÚVO ako SO povinný overiť hospodárnosť, ak zmenou zmluvy dochádza k</w:t>
      </w:r>
      <w:r w:rsidR="00AA314E" w:rsidRPr="00AA314E">
        <w:rPr>
          <w:rFonts w:asciiTheme="minorHAnsi" w:hAnsiTheme="minorHAnsi" w:cstheme="minorHAnsi"/>
        </w:rPr>
        <w:t> </w:t>
      </w:r>
      <w:r w:rsidRPr="00AA314E">
        <w:rPr>
          <w:rFonts w:asciiTheme="minorHAnsi" w:hAnsiTheme="minorHAnsi" w:cstheme="minorHAnsi"/>
        </w:rPr>
        <w:t>navýšeniu</w:t>
      </w:r>
      <w:r w:rsidR="00AA314E" w:rsidRPr="00AA314E">
        <w:rPr>
          <w:rFonts w:asciiTheme="minorHAnsi" w:hAnsiTheme="minorHAnsi" w:cstheme="minorHAnsi"/>
        </w:rPr>
        <w:t xml:space="preserve"> </w:t>
      </w:r>
      <w:r w:rsidRPr="00AA314E">
        <w:rPr>
          <w:rFonts w:asciiTheme="minorHAnsi" w:hAnsiTheme="minorHAnsi" w:cstheme="minorHAnsi"/>
        </w:rPr>
        <w:t>ceny</w:t>
      </w:r>
      <w:r w:rsidR="00AA314E" w:rsidRPr="00AA314E">
        <w:rPr>
          <w:rFonts w:asciiTheme="minorHAnsi" w:hAnsiTheme="minorHAnsi" w:cstheme="minorHAnsi"/>
        </w:rPr>
        <w:t xml:space="preserve"> </w:t>
      </w:r>
      <w:r w:rsidRPr="00AA314E">
        <w:rPr>
          <w:rFonts w:asciiTheme="minorHAnsi" w:hAnsiTheme="minorHAnsi" w:cstheme="minorHAnsi"/>
        </w:rPr>
        <w:t>za dodané tovary, poskytnuté služby alebo realizované stavebné práce alebo predmetom zmeny zmluvy sú doplňujúce tovary, služby alebo stavebné práce, ktoré neboli zahrnuté do pôvodnej zmluvy. Pri zmenách zmluvy, ktorých predmetom sú doplňujúce tovary, služby alebo stavebné práce, ktoré neboli zahrnuté do pôvodnej zmluvy, nie je možné overiť hospodárnosť na základe pôvodného ukončeného VO/obstarávania, ale ÚVO ako SO musí využiť iné postupy podľa tohto metodického pokynu.</w:t>
      </w:r>
    </w:p>
    <w:p w14:paraId="21356A69" w14:textId="77777777" w:rsidR="00E54522" w:rsidRPr="00AA314E" w:rsidRDefault="00E54522" w:rsidP="00E54522">
      <w:pPr>
        <w:pStyle w:val="Zkladntext"/>
        <w:numPr>
          <w:ilvl w:val="0"/>
          <w:numId w:val="70"/>
        </w:numPr>
        <w:spacing w:before="120" w:line="200" w:lineRule="atLeast"/>
        <w:jc w:val="both"/>
        <w:rPr>
          <w:rFonts w:asciiTheme="minorHAnsi" w:hAnsiTheme="minorHAnsi" w:cstheme="minorHAnsi"/>
        </w:rPr>
      </w:pPr>
      <w:r w:rsidRPr="00AA314E">
        <w:rPr>
          <w:rFonts w:asciiTheme="minorHAnsi" w:hAnsiTheme="minorHAnsi" w:cstheme="minorHAnsi"/>
        </w:rPr>
        <w:t>ÚVO ako SO zabezpečí, že pri overovaní hospodárnosti výdavku musí byť v kontrolnom zozname, resp. v hodnotiacom hárku v stĺpci „poznámka“ uvedená bližšia informácia o overení hospodárnosti výdavku, ako aj všetky relevantné zdôvodnenia, skutočnosti a</w:t>
      </w:r>
      <w:r w:rsidRPr="00AA314E">
        <w:rPr>
          <w:rFonts w:asciiTheme="minorHAnsi" w:hAnsiTheme="minorHAnsi" w:cstheme="minorHAnsi"/>
        </w:rPr>
        <w:br/>
        <w:t xml:space="preserve">úvahy, ktoré boli podkladom k jeho výroku a záverom posúdenia hospodárnosti (najmä to, aké úkony boli vykonané, aké skutočnosti boli posúdené, aké dokumenty boli zohľadnené </w:t>
      </w:r>
      <w:r w:rsidRPr="00AA314E">
        <w:rPr>
          <w:rFonts w:asciiTheme="minorHAnsi" w:hAnsiTheme="minorHAnsi" w:cstheme="minorHAnsi"/>
        </w:rPr>
        <w:br/>
        <w:t xml:space="preserve">pri formulovaní záveru overenia hospodárnosti). </w:t>
      </w:r>
    </w:p>
    <w:p w14:paraId="193FFFA2" w14:textId="3960CBB6" w:rsidR="00E54522" w:rsidRPr="00AA314E" w:rsidRDefault="00E54522" w:rsidP="00E54522">
      <w:pPr>
        <w:pStyle w:val="Nadpis3"/>
        <w:rPr>
          <w:rFonts w:asciiTheme="minorHAnsi" w:hAnsiTheme="minorHAnsi" w:cstheme="minorHAnsi"/>
        </w:rPr>
      </w:pPr>
      <w:bookmarkStart w:id="43" w:name="_Toc117166723"/>
      <w:bookmarkStart w:id="44" w:name="_Toc118971262"/>
      <w:r w:rsidRPr="00AA314E">
        <w:rPr>
          <w:rFonts w:asciiTheme="minorHAnsi" w:hAnsiTheme="minorHAnsi" w:cstheme="minorHAnsi"/>
        </w:rPr>
        <w:t>B1) Overovanie hospodárnosti v priebehu realizácie projektu - proces administratívnej finančnej kontroly ŽoP alebo finančnej kontroly na mieste</w:t>
      </w:r>
      <w:bookmarkEnd w:id="43"/>
      <w:bookmarkEnd w:id="44"/>
    </w:p>
    <w:p w14:paraId="473EBA40" w14:textId="2D3F2BF1" w:rsidR="00E54522" w:rsidRPr="00AA314E" w:rsidRDefault="00E54522" w:rsidP="00E54522">
      <w:pPr>
        <w:pStyle w:val="Odsekzoznamu"/>
        <w:numPr>
          <w:ilvl w:val="0"/>
          <w:numId w:val="71"/>
        </w:numPr>
        <w:spacing w:before="120" w:after="120"/>
        <w:rPr>
          <w:rFonts w:eastAsia="Times New Roman"/>
          <w:lang w:eastAsia="sk-SK"/>
        </w:rPr>
      </w:pPr>
      <w:r w:rsidRPr="00AA314E">
        <w:rPr>
          <w:rFonts w:eastAsia="Times New Roman"/>
          <w:lang w:eastAsia="sk-SK"/>
        </w:rPr>
        <w:t xml:space="preserve">Vo fáze administratívnej finančnej kontroly ŽoP poskytovateľ vo vzťahu k hospodárnosti výdavkov overuje (podľa relevantnosti), či sú nárokované výdavky v súlade: </w:t>
      </w:r>
    </w:p>
    <w:p w14:paraId="4C7BFF44" w14:textId="0A7E312E" w:rsidR="00E54522" w:rsidRPr="00AA314E" w:rsidRDefault="00E54522" w:rsidP="00E54522">
      <w:pPr>
        <w:pStyle w:val="Odsekzoznamu"/>
        <w:numPr>
          <w:ilvl w:val="0"/>
          <w:numId w:val="64"/>
        </w:numPr>
        <w:ind w:left="357" w:hanging="357"/>
        <w:rPr>
          <w:color w:val="000000"/>
          <w:lang w:eastAsia="en-AU"/>
        </w:rPr>
      </w:pPr>
      <w:r w:rsidRPr="00AA314E">
        <w:rPr>
          <w:color w:val="000000"/>
          <w:lang w:eastAsia="en-AU"/>
        </w:rPr>
        <w:t>so zmluvou o NFP v platnom znení;</w:t>
      </w:r>
    </w:p>
    <w:p w14:paraId="4BFCC19F" w14:textId="26316916" w:rsidR="00E54522" w:rsidRPr="00AA314E" w:rsidRDefault="00E54522" w:rsidP="00E54522">
      <w:pPr>
        <w:pStyle w:val="Odsekzoznamu"/>
        <w:numPr>
          <w:ilvl w:val="0"/>
          <w:numId w:val="64"/>
        </w:numPr>
        <w:ind w:left="357" w:hanging="357"/>
        <w:rPr>
          <w:color w:val="000000"/>
          <w:lang w:eastAsia="en-AU"/>
        </w:rPr>
      </w:pPr>
      <w:r w:rsidRPr="00AA314E">
        <w:rPr>
          <w:color w:val="000000"/>
          <w:lang w:eastAsia="en-AU"/>
        </w:rPr>
        <w:t xml:space="preserve">so zrealizovaným a skontrolovaným VO (v zmysle Správy z kontroly VO);  </w:t>
      </w:r>
    </w:p>
    <w:p w14:paraId="3A9CDC82" w14:textId="1F6EF1E1" w:rsidR="00E54522" w:rsidRPr="00AA314E" w:rsidRDefault="00E54522" w:rsidP="00E54522">
      <w:pPr>
        <w:pStyle w:val="Odsekzoznamu"/>
        <w:numPr>
          <w:ilvl w:val="0"/>
          <w:numId w:val="64"/>
        </w:numPr>
        <w:ind w:left="357" w:hanging="357"/>
        <w:rPr>
          <w:color w:val="000000"/>
          <w:lang w:eastAsia="en-AU"/>
        </w:rPr>
      </w:pPr>
      <w:r w:rsidRPr="00AA314E">
        <w:rPr>
          <w:color w:val="000000"/>
          <w:lang w:eastAsia="en-AU"/>
        </w:rPr>
        <w:t>so stanovenými finančnými, percentuálnymi limitmi a benchmarkami;</w:t>
      </w:r>
    </w:p>
    <w:p w14:paraId="2EC448B6" w14:textId="247982FB" w:rsidR="00E54522" w:rsidRPr="00AA314E" w:rsidRDefault="00E54522" w:rsidP="00E54522">
      <w:pPr>
        <w:pStyle w:val="Odsekzoznamu"/>
        <w:numPr>
          <w:ilvl w:val="0"/>
          <w:numId w:val="64"/>
        </w:numPr>
        <w:ind w:left="357" w:hanging="357"/>
        <w:rPr>
          <w:color w:val="000000"/>
          <w:lang w:eastAsia="en-AU"/>
        </w:rPr>
      </w:pPr>
      <w:r w:rsidRPr="00AA314E">
        <w:rPr>
          <w:color w:val="000000"/>
          <w:lang w:eastAsia="en-AU"/>
        </w:rPr>
        <w:t xml:space="preserve">nástrojmi stanovenými poskytovateľom (napr. sadzobníky, cenníky, atď.), ak relevantné. </w:t>
      </w:r>
    </w:p>
    <w:p w14:paraId="3B262DA8" w14:textId="400F130F" w:rsidR="00E54522" w:rsidRPr="00AA314E" w:rsidRDefault="00E54522" w:rsidP="00E54522">
      <w:pPr>
        <w:pStyle w:val="Odsekzoznamu"/>
        <w:numPr>
          <w:ilvl w:val="0"/>
          <w:numId w:val="71"/>
        </w:numPr>
        <w:spacing w:before="120" w:after="120"/>
        <w:rPr>
          <w:rFonts w:eastAsia="Times New Roman"/>
          <w:lang w:eastAsia="sk-SK"/>
        </w:rPr>
      </w:pPr>
      <w:r w:rsidRPr="00AA314E">
        <w:rPr>
          <w:rFonts w:eastAsia="Times New Roman"/>
          <w:lang w:eastAsia="sk-SK"/>
        </w:rPr>
        <w:t>Oprávnené výdavky vyplývajúce z VO (na základe vykonanej finančnej kontroly VO vrátane overenia rizikových indikátorov a hĺbkového overenia hospodárnosti výdavkov) považuje poskytovateľ za hospodárne a v rámci procesnej fázy administratívnej finančnej kontroly ŽoP nevykonáva ďalšie overenie hospodárnosti predmetných výdavkov</w:t>
      </w:r>
      <w:r w:rsidRPr="00AA314E">
        <w:rPr>
          <w:rFonts w:eastAsia="Times New Roman"/>
          <w:lang w:eastAsia="sk-SK"/>
        </w:rPr>
        <w:br/>
        <w:t>s výnimkou prípadného overenia súladu s finančnými limit</w:t>
      </w:r>
      <w:r w:rsidR="00506D81">
        <w:rPr>
          <w:rFonts w:eastAsia="Times New Roman"/>
          <w:lang w:eastAsia="sk-SK"/>
        </w:rPr>
        <w:t xml:space="preserve">mi alebo vlastnými </w:t>
      </w:r>
      <w:r w:rsidRPr="00AA314E">
        <w:rPr>
          <w:rFonts w:eastAsia="Times New Roman"/>
          <w:lang w:eastAsia="sk-SK"/>
        </w:rPr>
        <w:t xml:space="preserve">nástrojmi (ak relevantné). </w:t>
      </w:r>
    </w:p>
    <w:p w14:paraId="42B26112" w14:textId="77777777" w:rsidR="00E54522" w:rsidRPr="00AA314E" w:rsidRDefault="00E54522" w:rsidP="00E54522">
      <w:pPr>
        <w:pStyle w:val="Odsekzoznamu"/>
        <w:numPr>
          <w:ilvl w:val="0"/>
          <w:numId w:val="71"/>
        </w:numPr>
        <w:spacing w:before="120" w:after="120"/>
        <w:rPr>
          <w:rFonts w:eastAsia="Times New Roman"/>
          <w:lang w:eastAsia="sk-SK"/>
        </w:rPr>
      </w:pPr>
      <w:r w:rsidRPr="00AA314E">
        <w:rPr>
          <w:rFonts w:eastAsia="Times New Roman"/>
          <w:lang w:eastAsia="sk-SK"/>
        </w:rPr>
        <w:t xml:space="preserve">Poskytovateľ overuje v prípade potreby hospodárnosť výdavkov aj pri výkone finančnej kontroly na mieste. </w:t>
      </w:r>
    </w:p>
    <w:p w14:paraId="5042BD9D" w14:textId="77777777" w:rsidR="00E54522" w:rsidRPr="00AA314E" w:rsidRDefault="00E54522" w:rsidP="00E54522">
      <w:pPr>
        <w:pStyle w:val="Odsekzoznamu"/>
        <w:numPr>
          <w:ilvl w:val="0"/>
          <w:numId w:val="71"/>
        </w:numPr>
        <w:spacing w:before="120" w:after="120"/>
        <w:rPr>
          <w:rFonts w:eastAsia="Times New Roman"/>
          <w:lang w:eastAsia="sk-SK"/>
        </w:rPr>
      </w:pPr>
      <w:r w:rsidRPr="00AA314E">
        <w:rPr>
          <w:rFonts w:eastAsia="Times New Roman"/>
          <w:lang w:eastAsia="sk-SK"/>
        </w:rPr>
        <w:t>Rovnako je hospodárnosť výdavkov overovaná aj pri zmenovom konaní v prípade zmien rozpočtu projektu spočívajúcich v doplnení nových výdavkov.</w:t>
      </w:r>
    </w:p>
    <w:p w14:paraId="019A69D9" w14:textId="04E79351" w:rsidR="00E46601" w:rsidRPr="00EA689F" w:rsidRDefault="00E54522" w:rsidP="00EA689F">
      <w:pPr>
        <w:pStyle w:val="Odsekzoznamu"/>
        <w:widowControl w:val="0"/>
        <w:numPr>
          <w:ilvl w:val="0"/>
          <w:numId w:val="71"/>
        </w:numPr>
        <w:tabs>
          <w:tab w:val="left" w:pos="426"/>
          <w:tab w:val="left" w:pos="720"/>
        </w:tabs>
        <w:autoSpaceDE w:val="0"/>
        <w:autoSpaceDN w:val="0"/>
        <w:adjustRightInd w:val="0"/>
        <w:spacing w:before="120" w:after="120" w:line="288" w:lineRule="auto"/>
        <w:rPr>
          <w:rFonts w:eastAsia="Times New Roman"/>
          <w:lang w:eastAsia="sk-SK"/>
        </w:rPr>
      </w:pPr>
      <w:r w:rsidRPr="00AA314E">
        <w:rPr>
          <w:rFonts w:eastAsia="Times New Roman"/>
          <w:lang w:eastAsia="sk-SK"/>
        </w:rPr>
        <w:t>Počas overenia hospodárnosti výdavkov pri výkone finančnej kontroly na mieste, resp. pri zmenovom konaní, poskytovateľ primerane použije vlastné pomocné nástroje.</w:t>
      </w:r>
    </w:p>
    <w:p w14:paraId="7A3070F1" w14:textId="77777777" w:rsidR="009441F7" w:rsidRPr="00AA314E" w:rsidRDefault="009441F7" w:rsidP="00C45320"/>
    <w:p w14:paraId="2F69CEF5" w14:textId="52ED3F8F" w:rsidR="009441F7" w:rsidRPr="00AA314E" w:rsidRDefault="009441F7" w:rsidP="00C45320">
      <w:pPr>
        <w:pStyle w:val="Nadpis1"/>
        <w:spacing w:line="240" w:lineRule="auto"/>
        <w:rPr>
          <w:rFonts w:cstheme="minorHAnsi"/>
        </w:rPr>
      </w:pPr>
      <w:bookmarkStart w:id="45" w:name="_Toc118971263"/>
      <w:r w:rsidRPr="00AA314E">
        <w:rPr>
          <w:rFonts w:cstheme="minorHAnsi"/>
        </w:rPr>
        <w:t>Prílohy</w:t>
      </w:r>
      <w:bookmarkEnd w:id="45"/>
      <w:r w:rsidR="0066046A" w:rsidRPr="00AA314E">
        <w:rPr>
          <w:rFonts w:cstheme="minorHAnsi"/>
        </w:rPr>
        <w:t xml:space="preserve"> </w:t>
      </w:r>
    </w:p>
    <w:p w14:paraId="032FCA78" w14:textId="77777777" w:rsidR="00DF3FBD" w:rsidRPr="00AA314E" w:rsidRDefault="00DF3FBD" w:rsidP="00C45320">
      <w:pPr>
        <w:pStyle w:val="Odsekzoznamu"/>
      </w:pPr>
    </w:p>
    <w:p w14:paraId="09354BB9" w14:textId="3BF2FBC6" w:rsidR="009441F7" w:rsidRPr="00AA314E" w:rsidRDefault="009C3C4D" w:rsidP="00C45320">
      <w:r w:rsidRPr="00AA314E">
        <w:t xml:space="preserve">Príloha č. 1 </w:t>
      </w:r>
      <w:r w:rsidR="004B5E58" w:rsidRPr="00AA314E">
        <w:t>Kategórie</w:t>
      </w:r>
      <w:r w:rsidR="00683EE7" w:rsidRPr="00AA314E">
        <w:t xml:space="preserve"> </w:t>
      </w:r>
      <w:r w:rsidRPr="00AA314E">
        <w:t>nepriamych výdavkov</w:t>
      </w:r>
    </w:p>
    <w:p w14:paraId="1E21E828" w14:textId="73B19FB6" w:rsidR="009C3C4D" w:rsidRPr="00AA314E" w:rsidRDefault="009C3C4D" w:rsidP="00C45320">
      <w:r w:rsidRPr="00AA314E">
        <w:t xml:space="preserve">Príloha č. 2 Číselník </w:t>
      </w:r>
      <w:r w:rsidR="00D433E8" w:rsidRPr="00AA314E">
        <w:t xml:space="preserve">skupín </w:t>
      </w:r>
      <w:r w:rsidRPr="00AA314E">
        <w:t>výdavkov</w:t>
      </w:r>
    </w:p>
    <w:p w14:paraId="22B352DE" w14:textId="38441B53" w:rsidR="00424F1D" w:rsidRPr="00AA314E" w:rsidRDefault="009C3C4D" w:rsidP="00C45320">
      <w:r w:rsidRPr="00AA314E">
        <w:t xml:space="preserve">Príloha č. 3 </w:t>
      </w:r>
      <w:r w:rsidR="00325ABB" w:rsidRPr="00AA314E">
        <w:t>Postupy overovania hospodárnosti výdavkov</w:t>
      </w:r>
    </w:p>
    <w:sectPr w:rsidR="00424F1D" w:rsidRPr="00AA314E" w:rsidSect="009C2536">
      <w:footerReference w:type="default" r:id="rId12"/>
      <w:pgSz w:w="11906" w:h="16838"/>
      <w:pgMar w:top="1218" w:right="1417" w:bottom="993" w:left="1417" w:header="340" w:footer="143"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894B51" w14:textId="77777777" w:rsidR="005A1FDB" w:rsidRDefault="005A1FDB" w:rsidP="00D5790C">
      <w:r>
        <w:separator/>
      </w:r>
    </w:p>
    <w:p w14:paraId="241B64F4" w14:textId="77777777" w:rsidR="005A1FDB" w:rsidRDefault="005A1FDB" w:rsidP="00D5790C"/>
    <w:p w14:paraId="49FCA84D" w14:textId="77777777" w:rsidR="005A1FDB" w:rsidRDefault="005A1FDB" w:rsidP="00D5790C"/>
  </w:endnote>
  <w:endnote w:type="continuationSeparator" w:id="0">
    <w:p w14:paraId="09417AD1" w14:textId="77777777" w:rsidR="005A1FDB" w:rsidRDefault="005A1FDB" w:rsidP="00D5790C">
      <w:r>
        <w:continuationSeparator/>
      </w:r>
    </w:p>
    <w:p w14:paraId="3011500F" w14:textId="77777777" w:rsidR="005A1FDB" w:rsidRDefault="005A1FDB" w:rsidP="00D5790C"/>
    <w:p w14:paraId="233928C4" w14:textId="77777777" w:rsidR="005A1FDB" w:rsidRDefault="005A1FDB" w:rsidP="00D579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rbel">
    <w:panose1 w:val="020B0503020204020204"/>
    <w:charset w:val="EE"/>
    <w:family w:val="swiss"/>
    <w:pitch w:val="variable"/>
    <w:sig w:usb0="A00002EF" w:usb1="4000A44B" w:usb2="00000000" w:usb3="00000000" w:csb0="0000019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9897964"/>
      <w:docPartObj>
        <w:docPartGallery w:val="Page Numbers (Bottom of Page)"/>
        <w:docPartUnique/>
      </w:docPartObj>
    </w:sdtPr>
    <w:sdtEndPr/>
    <w:sdtContent>
      <w:p w14:paraId="57B644C8" w14:textId="64412DEA" w:rsidR="00E320C3" w:rsidRDefault="00E320C3" w:rsidP="009C2536">
        <w:pPr>
          <w:pStyle w:val="Pta"/>
          <w:jc w:val="center"/>
        </w:pPr>
        <w:r>
          <w:fldChar w:fldCharType="begin"/>
        </w:r>
        <w:r>
          <w:instrText>PAGE   \* MERGEFORMAT</w:instrText>
        </w:r>
        <w:r>
          <w:fldChar w:fldCharType="separate"/>
        </w:r>
        <w:r w:rsidR="007B4A96">
          <w:rPr>
            <w:noProof/>
          </w:rPr>
          <w:t>16</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A92311" w14:textId="77777777" w:rsidR="005A1FDB" w:rsidRDefault="005A1FDB" w:rsidP="00D5790C">
      <w:r>
        <w:separator/>
      </w:r>
    </w:p>
    <w:p w14:paraId="28B323FC" w14:textId="77777777" w:rsidR="005A1FDB" w:rsidRDefault="005A1FDB" w:rsidP="00D5790C"/>
    <w:p w14:paraId="7B784818" w14:textId="77777777" w:rsidR="005A1FDB" w:rsidRDefault="005A1FDB" w:rsidP="00D5790C"/>
  </w:footnote>
  <w:footnote w:type="continuationSeparator" w:id="0">
    <w:p w14:paraId="5D5D0FAF" w14:textId="77777777" w:rsidR="005A1FDB" w:rsidRDefault="005A1FDB" w:rsidP="00D5790C">
      <w:r>
        <w:continuationSeparator/>
      </w:r>
    </w:p>
    <w:p w14:paraId="562F9805" w14:textId="77777777" w:rsidR="005A1FDB" w:rsidRDefault="005A1FDB" w:rsidP="00D5790C"/>
    <w:p w14:paraId="7AE7E3C9" w14:textId="77777777" w:rsidR="005A1FDB" w:rsidRDefault="005A1FDB" w:rsidP="00D5790C"/>
  </w:footnote>
  <w:footnote w:id="1">
    <w:p w14:paraId="0BD74A99" w14:textId="3BFE87D8" w:rsidR="00E320C3" w:rsidRPr="0069581D" w:rsidRDefault="00E320C3" w:rsidP="00CC4FC6">
      <w:pPr>
        <w:pStyle w:val="Textpoznmkypodiarou"/>
        <w:jc w:val="both"/>
        <w:rPr>
          <w:rFonts w:asciiTheme="minorHAnsi" w:hAnsiTheme="minorHAnsi" w:cstheme="minorHAnsi"/>
        </w:rPr>
      </w:pPr>
      <w:r>
        <w:rPr>
          <w:rStyle w:val="Odkaznapoznmkupodiarou"/>
        </w:rPr>
        <w:footnoteRef/>
      </w:r>
      <w:r>
        <w:t xml:space="preserve"> </w:t>
      </w:r>
      <w:r w:rsidRPr="0069581D">
        <w:rPr>
          <w:rFonts w:asciiTheme="minorHAnsi" w:hAnsiTheme="minorHAnsi" w:cstheme="minorHAnsi"/>
        </w:rPr>
        <w:t>Aktualizácia tejto prílohy sa vykonáva samostatne a nezávisle od aktualizácie samotnej príručky k oprávnenosti výdavkov. Aktualizovaná príloha nadobúda účinnosť dátumom jej zverejnenia.</w:t>
      </w:r>
    </w:p>
  </w:footnote>
  <w:footnote w:id="2">
    <w:p w14:paraId="6F61ADA5" w14:textId="146EB6CB" w:rsidR="00E320C3" w:rsidRDefault="00E320C3" w:rsidP="00CC4FC6">
      <w:pPr>
        <w:pStyle w:val="Textpoznmkypodiarou"/>
        <w:jc w:val="both"/>
      </w:pPr>
      <w:r w:rsidRPr="0069581D">
        <w:rPr>
          <w:rStyle w:val="Odkaznapoznmkupodiarou"/>
          <w:rFonts w:asciiTheme="minorHAnsi" w:hAnsiTheme="minorHAnsi" w:cstheme="minorHAnsi"/>
        </w:rPr>
        <w:footnoteRef/>
      </w:r>
      <w:r w:rsidRPr="0069581D">
        <w:rPr>
          <w:rFonts w:asciiTheme="minorHAnsi" w:hAnsiTheme="minorHAnsi" w:cstheme="minorHAnsi"/>
        </w:rPr>
        <w:t xml:space="preserve"> Všetky ustanovenia, ktoré sa vzťahujú na RO, sa rovnako aplikujú aj na SO v rozsahu, v akom naňho bol delegovaný výkon činností RO prostredníctvom „Zmluvy o poverení na vykonávanie časti úloh riadiaceho orgánu sprostredkovateľským orgánom a o zodpovednostiach súvisiacich s týmto poverením“. Z uvedeného dôvodu sa v dokumente neuvádza osobitne aj SO, okrem prípadov, ak je to z charakteru špecifického ustanovenia nevyhnutné.</w:t>
      </w:r>
    </w:p>
  </w:footnote>
  <w:footnote w:id="3">
    <w:p w14:paraId="787F6298" w14:textId="577B5250" w:rsidR="00E320C3" w:rsidRDefault="00E320C3" w:rsidP="00EE6B11">
      <w:pPr>
        <w:pStyle w:val="Textpoznmkypodiarou"/>
        <w:jc w:val="both"/>
      </w:pPr>
      <w:r>
        <w:rPr>
          <w:rStyle w:val="Odkaznapoznmkupodiarou"/>
        </w:rPr>
        <w:footnoteRef/>
      </w:r>
      <w:r>
        <w:t xml:space="preserve"> </w:t>
      </w:r>
      <w:r w:rsidRPr="0069581D">
        <w:rPr>
          <w:rFonts w:asciiTheme="minorHAnsi" w:hAnsiTheme="minorHAnsi" w:cstheme="minorHAnsi"/>
        </w:rPr>
        <w:t>Výnimku tvoria</w:t>
      </w:r>
      <w:r>
        <w:rPr>
          <w:rFonts w:asciiTheme="minorHAnsi" w:hAnsiTheme="minorHAnsi" w:cstheme="minorHAnsi"/>
        </w:rPr>
        <w:t xml:space="preserve"> výdavky, ktoré spadajú pod </w:t>
      </w:r>
      <w:r w:rsidRPr="0069581D">
        <w:rPr>
          <w:rFonts w:asciiTheme="minorHAnsi" w:hAnsiTheme="minorHAnsi" w:cstheme="minorHAnsi"/>
        </w:rPr>
        <w:t>ZVV, kde nie je potrebné výdavky preukazovať účtovnými dokladmi a vecné príspevky, v prípade ktorých neboli vykonané úhrady a nie sú podložené faktúrami alebo dokladmi rovnocennej preukaznej hodnoty ako ani na príspevok vo forme financovania nespojeného s nákladmi a ak relevantné odpisy</w:t>
      </w:r>
      <w:r>
        <w:rPr>
          <w:rFonts w:asciiTheme="minorHAnsi" w:hAnsiTheme="minorHAnsi" w:cstheme="minorHAnsi"/>
        </w:rPr>
        <w:t>.</w:t>
      </w:r>
    </w:p>
  </w:footnote>
  <w:footnote w:id="4">
    <w:p w14:paraId="645B5E56" w14:textId="4C022E95" w:rsidR="00E320C3" w:rsidRPr="0069581D" w:rsidRDefault="00E320C3" w:rsidP="00CC4FC6">
      <w:pPr>
        <w:pStyle w:val="Textpoznmkypodiarou"/>
        <w:jc w:val="both"/>
        <w:rPr>
          <w:rFonts w:asciiTheme="minorHAnsi" w:hAnsiTheme="minorHAnsi" w:cstheme="minorHAnsi"/>
        </w:rPr>
      </w:pPr>
      <w:r>
        <w:rPr>
          <w:rStyle w:val="Odkaznapoznmkupodiarou"/>
        </w:rPr>
        <w:footnoteRef/>
      </w:r>
      <w:r>
        <w:t xml:space="preserve"> </w:t>
      </w:r>
      <w:r w:rsidRPr="0069581D">
        <w:rPr>
          <w:rFonts w:asciiTheme="minorHAnsi" w:hAnsiTheme="minorHAnsi" w:cstheme="minorHAnsi"/>
        </w:rPr>
        <w:t>Pri odpisoch je požadované doloženie účtovným dokladom a inventárnou kartou</w:t>
      </w:r>
      <w:r>
        <w:rPr>
          <w:rFonts w:asciiTheme="minorHAnsi" w:hAnsiTheme="minorHAnsi" w:cstheme="minorHAnsi"/>
        </w:rPr>
        <w:t xml:space="preserve"> v súlade s kapitolou 4.6</w:t>
      </w:r>
      <w:r w:rsidRPr="0069581D">
        <w:rPr>
          <w:rFonts w:asciiTheme="minorHAnsi" w:hAnsiTheme="minorHAnsi" w:cstheme="minorHAnsi"/>
        </w:rPr>
        <w:t>.</w:t>
      </w:r>
    </w:p>
  </w:footnote>
  <w:footnote w:id="5">
    <w:p w14:paraId="203EE748" w14:textId="77777777" w:rsidR="00E320C3" w:rsidRPr="008A4401" w:rsidRDefault="00E320C3" w:rsidP="001823C6">
      <w:pPr>
        <w:pStyle w:val="Textpoznmkypodiarou"/>
        <w:jc w:val="both"/>
        <w:rPr>
          <w:rFonts w:asciiTheme="minorHAnsi" w:hAnsiTheme="minorHAnsi" w:cstheme="minorHAnsi"/>
        </w:rPr>
      </w:pPr>
      <w:r w:rsidRPr="008A4401">
        <w:rPr>
          <w:rStyle w:val="Odkaznapoznmkupodiarou"/>
          <w:rFonts w:asciiTheme="minorHAnsi" w:hAnsiTheme="minorHAnsi" w:cstheme="minorHAnsi"/>
        </w:rPr>
        <w:footnoteRef/>
      </w:r>
      <w:r w:rsidRPr="008A4401">
        <w:rPr>
          <w:rFonts w:asciiTheme="minorHAnsi" w:hAnsiTheme="minorHAnsi" w:cstheme="minorHAnsi"/>
        </w:rPr>
        <w:t xml:space="preserve"> V súlade s článkom 191 Nariadenia Európskeho parlamentu a Rady (EÚ, Euratom) č. 2018/1046 o rozpočtových pravidlách, ktoré sa vzťahujú na všeobecný rozpočet Únie, o zmene nariadení (EÚ) č. 1296/2013, (EÚ) č.  1301/2013, (EÚ) č. 1303/2013, (EÚ) č. 1304/2013, (EÚ) č. 1309/2013, (EÚ) č. 1316/2013, (EÚ) č.  223/2014, (EÚ) č. 283/2014 a rozhodnutia č. 541/2014/EÚ a zrušení nariadenia (EÚ, Euratom) č.  966/2012 v platnom znení.</w:t>
      </w:r>
    </w:p>
    <w:p w14:paraId="283B670F" w14:textId="77777777" w:rsidR="00E320C3" w:rsidRDefault="00E320C3" w:rsidP="001823C6">
      <w:pPr>
        <w:pStyle w:val="Textpoznmkypodiarou"/>
        <w:jc w:val="both"/>
      </w:pPr>
    </w:p>
  </w:footnote>
  <w:footnote w:id="6">
    <w:p w14:paraId="199D480F" w14:textId="5B06D1D6" w:rsidR="00E320C3" w:rsidRPr="0069581D" w:rsidRDefault="00E320C3">
      <w:pPr>
        <w:pStyle w:val="Textpoznmkypodiarou"/>
        <w:jc w:val="both"/>
        <w:rPr>
          <w:rFonts w:asciiTheme="minorHAnsi" w:hAnsiTheme="minorHAnsi" w:cstheme="minorHAnsi"/>
        </w:rPr>
      </w:pPr>
      <w:r w:rsidRPr="0069581D">
        <w:rPr>
          <w:rStyle w:val="Odkaznapoznmkupodiarou"/>
          <w:rFonts w:asciiTheme="minorHAnsi" w:hAnsiTheme="minorHAnsi" w:cstheme="minorHAnsi"/>
        </w:rPr>
        <w:footnoteRef/>
      </w:r>
      <w:r w:rsidRPr="0069581D">
        <w:rPr>
          <w:rFonts w:asciiTheme="minorHAnsi" w:hAnsiTheme="minorHAnsi" w:cstheme="minorHAnsi"/>
        </w:rPr>
        <w:t xml:space="preserve"> Týmto nie sú dotknuté podmienky platné pre </w:t>
      </w:r>
      <w:r>
        <w:rPr>
          <w:rFonts w:asciiTheme="minorHAnsi" w:hAnsiTheme="minorHAnsi" w:cstheme="minorHAnsi"/>
        </w:rPr>
        <w:t>ZVV</w:t>
      </w:r>
      <w:r w:rsidRPr="0069581D">
        <w:rPr>
          <w:rFonts w:asciiTheme="minorHAnsi" w:hAnsiTheme="minorHAnsi" w:cstheme="minorHAnsi"/>
        </w:rPr>
        <w:t>.</w:t>
      </w:r>
    </w:p>
  </w:footnote>
  <w:footnote w:id="7">
    <w:p w14:paraId="1C29B103" w14:textId="64A79D34" w:rsidR="00E320C3" w:rsidRDefault="00E320C3">
      <w:pPr>
        <w:pStyle w:val="Textpoznmkypodiarou"/>
        <w:jc w:val="both"/>
      </w:pPr>
      <w:r w:rsidRPr="0069581D">
        <w:rPr>
          <w:rStyle w:val="Odkaznapoznmkupodiarou"/>
          <w:rFonts w:asciiTheme="minorHAnsi" w:hAnsiTheme="minorHAnsi" w:cstheme="minorHAnsi"/>
        </w:rPr>
        <w:footnoteRef/>
      </w:r>
      <w:r w:rsidRPr="0069581D">
        <w:rPr>
          <w:rFonts w:asciiTheme="minorHAnsi" w:hAnsiTheme="minorHAnsi" w:cstheme="minorHAnsi"/>
        </w:rPr>
        <w:t xml:space="preserve"> </w:t>
      </w:r>
      <w:r>
        <w:rPr>
          <w:rFonts w:asciiTheme="minorHAnsi" w:hAnsiTheme="minorHAnsi" w:cstheme="minorHAnsi"/>
        </w:rPr>
        <w:t>RO</w:t>
      </w:r>
      <w:r w:rsidRPr="0069581D">
        <w:rPr>
          <w:rFonts w:asciiTheme="minorHAnsi" w:hAnsiTheme="minorHAnsi" w:cstheme="minorHAnsi"/>
        </w:rPr>
        <w:t xml:space="preserve"> je oprávnený posudzovať časový a územný aspekt výdavku vo vzťahu k jednotlivým vykonávaným</w:t>
      </w:r>
      <w:r>
        <w:rPr>
          <w:rFonts w:asciiTheme="minorHAnsi" w:hAnsiTheme="minorHAnsi" w:cstheme="minorHAnsi"/>
        </w:rPr>
        <w:t xml:space="preserve"> </w:t>
      </w:r>
      <w:r w:rsidRPr="0069581D">
        <w:rPr>
          <w:rFonts w:asciiTheme="minorHAnsi" w:hAnsiTheme="minorHAnsi" w:cstheme="minorHAnsi"/>
        </w:rPr>
        <w:t>procesom (napr.</w:t>
      </w:r>
      <w:r w:rsidRPr="0092559B">
        <w:t xml:space="preserve"> </w:t>
      </w:r>
      <w:r w:rsidRPr="0092559B">
        <w:rPr>
          <w:rFonts w:asciiTheme="minorHAnsi" w:hAnsiTheme="minorHAnsi" w:cstheme="minorHAnsi"/>
        </w:rPr>
        <w:t>pri kontrole ŽoNFP</w:t>
      </w:r>
      <w:r>
        <w:rPr>
          <w:rFonts w:asciiTheme="minorHAnsi" w:hAnsiTheme="minorHAnsi" w:cstheme="minorHAnsi"/>
        </w:rPr>
        <w:t xml:space="preserve">, </w:t>
      </w:r>
      <w:r w:rsidRPr="0069581D">
        <w:rPr>
          <w:rFonts w:asciiTheme="minorHAnsi" w:hAnsiTheme="minorHAnsi" w:cstheme="minorHAnsi"/>
        </w:rPr>
        <w:t xml:space="preserve"> pri kontrole VO, kontrole </w:t>
      </w:r>
      <w:r>
        <w:rPr>
          <w:rFonts w:asciiTheme="minorHAnsi" w:hAnsiTheme="minorHAnsi" w:cstheme="minorHAnsi"/>
        </w:rPr>
        <w:t>ŽoP</w:t>
      </w:r>
      <w:r w:rsidRPr="0069581D">
        <w:rPr>
          <w:rFonts w:asciiTheme="minorHAnsi" w:hAnsiTheme="minorHAnsi" w:cstheme="minorHAnsi"/>
        </w:rPr>
        <w:t xml:space="preserve">). Z hľadiska územného aspektu </w:t>
      </w:r>
      <w:r>
        <w:rPr>
          <w:rFonts w:asciiTheme="minorHAnsi" w:hAnsiTheme="minorHAnsi" w:cstheme="minorHAnsi"/>
        </w:rPr>
        <w:t>RO</w:t>
      </w:r>
      <w:r w:rsidRPr="0069581D">
        <w:rPr>
          <w:rFonts w:asciiTheme="minorHAnsi" w:hAnsiTheme="minorHAnsi" w:cstheme="minorHAnsi"/>
        </w:rPr>
        <w:t xml:space="preserve"> prihliada na predmet výdavku (napríklad tovar alebo služba) a jeho povahu „obchodovateľnosti“ z hľadiska územia (napríklad kúpa technológie alebo nájom nehnuteľnosti).</w:t>
      </w:r>
    </w:p>
  </w:footnote>
  <w:footnote w:id="8">
    <w:p w14:paraId="566F0DEA" w14:textId="0D46B2C1" w:rsidR="00E320C3" w:rsidRPr="0069581D" w:rsidRDefault="00E320C3" w:rsidP="00D841A8">
      <w:pPr>
        <w:pStyle w:val="Textpoznmkypodiarou"/>
        <w:jc w:val="both"/>
        <w:rPr>
          <w:rFonts w:asciiTheme="minorHAnsi" w:hAnsiTheme="minorHAnsi" w:cstheme="minorHAnsi"/>
        </w:rPr>
      </w:pPr>
      <w:r>
        <w:rPr>
          <w:rStyle w:val="Odkaznapoznmkupodiarou"/>
        </w:rPr>
        <w:footnoteRef/>
      </w:r>
      <w:r>
        <w:t xml:space="preserve">    </w:t>
      </w:r>
      <w:r w:rsidRPr="0069581D">
        <w:rPr>
          <w:rFonts w:asciiTheme="minorHAnsi" w:hAnsiTheme="minorHAnsi" w:cstheme="minorHAnsi"/>
        </w:rPr>
        <w:t xml:space="preserve">Povinnosť úhrady sa nevzťahuje na odpisy a vecné príspevky  - na tieto sa však viaže povinnosť vzniku výdavku. V prípade úhrady </w:t>
      </w:r>
      <w:r>
        <w:rPr>
          <w:rFonts w:asciiTheme="minorHAnsi" w:hAnsiTheme="minorHAnsi" w:cstheme="minorHAnsi"/>
        </w:rPr>
        <w:t>výdavkov</w:t>
      </w:r>
      <w:r w:rsidRPr="0069581D">
        <w:rPr>
          <w:rFonts w:asciiTheme="minorHAnsi" w:hAnsiTheme="minorHAnsi" w:cstheme="minorHAnsi"/>
        </w:rPr>
        <w:t xml:space="preserve"> na základe čl. 53 ods. 1 písm. b), c) a f) NSU sa akcie, ktoré tvoria základ na úhradu</w:t>
      </w:r>
      <w:r>
        <w:rPr>
          <w:rFonts w:asciiTheme="minorHAnsi" w:hAnsiTheme="minorHAnsi" w:cstheme="minorHAnsi"/>
        </w:rPr>
        <w:t xml:space="preserve"> </w:t>
      </w:r>
      <w:r w:rsidRPr="0069581D">
        <w:rPr>
          <w:rFonts w:asciiTheme="minorHAnsi" w:hAnsiTheme="minorHAnsi" w:cstheme="minorHAnsi"/>
        </w:rPr>
        <w:t>vykonajú medzi 1. januárom 2021 a 31. decembrom 2029.</w:t>
      </w:r>
    </w:p>
  </w:footnote>
  <w:footnote w:id="9">
    <w:p w14:paraId="7D75B620" w14:textId="77777777" w:rsidR="00E320C3" w:rsidRDefault="00E320C3" w:rsidP="00D841A8">
      <w:pPr>
        <w:pStyle w:val="Textpoznmkypodiarou"/>
        <w:jc w:val="both"/>
      </w:pPr>
      <w:r w:rsidRPr="0069581D">
        <w:rPr>
          <w:rStyle w:val="Odkaznapoznmkupodiarou"/>
          <w:rFonts w:asciiTheme="minorHAnsi" w:hAnsiTheme="minorHAnsi" w:cstheme="minorHAnsi"/>
        </w:rPr>
        <w:footnoteRef/>
      </w:r>
      <w:r w:rsidRPr="0069581D">
        <w:rPr>
          <w:rFonts w:asciiTheme="minorHAnsi" w:hAnsiTheme="minorHAnsi" w:cstheme="minorHAnsi"/>
        </w:rPr>
        <w:t xml:space="preserve"> Platby súvisiace s prijatými právnymi záväzkami, prijatými rozhodnutiami a s tvorbou rezerv týkajúce sa schválených finančných operácií v súlade Nástrojom Európskej únie na obnovu sa vykonajú do 31. decembra 2026 s výnimkou technickej a administratívnej pomoci podľa čl. 3 ods. 9 Nariadenia </w:t>
      </w:r>
      <w:r w:rsidRPr="0069581D">
        <w:rPr>
          <w:rFonts w:asciiTheme="minorHAnsi" w:hAnsiTheme="minorHAnsi" w:cstheme="minorHAnsi"/>
          <w:shd w:val="clear" w:color="auto" w:fill="FFFFFF"/>
        </w:rPr>
        <w:t>Rady (EÚ) 2020/2094 zo 14. decembra 2020, ktorým sa zriaďuje Nástroj Európskej únie na obnovu s cieľom podporiť obnovu po kríze COVID-19.</w:t>
      </w:r>
    </w:p>
  </w:footnote>
  <w:footnote w:id="10">
    <w:p w14:paraId="565293E2" w14:textId="3111B223" w:rsidR="00E320C3" w:rsidRPr="0069581D" w:rsidRDefault="00E320C3" w:rsidP="0069581D">
      <w:pPr>
        <w:pStyle w:val="Textpoznmkypodiarou"/>
        <w:jc w:val="both"/>
        <w:rPr>
          <w:rFonts w:asciiTheme="minorHAnsi" w:hAnsiTheme="minorHAnsi" w:cstheme="minorHAnsi"/>
        </w:rPr>
      </w:pPr>
      <w:r>
        <w:rPr>
          <w:rStyle w:val="Odkaznapoznmkupodiarou"/>
        </w:rPr>
        <w:footnoteRef/>
      </w:r>
      <w:r>
        <w:t xml:space="preserve"> </w:t>
      </w:r>
      <w:r w:rsidRPr="0069581D">
        <w:rPr>
          <w:rFonts w:asciiTheme="minorHAnsi" w:hAnsiTheme="minorHAnsi" w:cstheme="minorHAnsi"/>
        </w:rPr>
        <w:t xml:space="preserve">Pri dodržaní článku 63 ods. 6 </w:t>
      </w:r>
      <w:r w:rsidR="0041485F">
        <w:rPr>
          <w:rFonts w:asciiTheme="minorHAnsi" w:hAnsiTheme="minorHAnsi" w:cstheme="minorHAnsi"/>
        </w:rPr>
        <w:t>NSU.</w:t>
      </w:r>
    </w:p>
  </w:footnote>
  <w:footnote w:id="11">
    <w:p w14:paraId="27D8EDF3" w14:textId="0D23A303" w:rsidR="00E320C3" w:rsidRDefault="00E320C3" w:rsidP="0069581D">
      <w:pPr>
        <w:pStyle w:val="Textpoznmkypodiarou"/>
        <w:ind w:left="142" w:hanging="142"/>
        <w:jc w:val="both"/>
      </w:pPr>
      <w:r w:rsidRPr="0069581D">
        <w:rPr>
          <w:rStyle w:val="Odkaznapoznmkupodiarou"/>
          <w:rFonts w:asciiTheme="minorHAnsi" w:hAnsiTheme="minorHAnsi" w:cstheme="minorHAnsi"/>
        </w:rPr>
        <w:footnoteRef/>
      </w:r>
      <w:r w:rsidRPr="0069581D">
        <w:rPr>
          <w:rFonts w:asciiTheme="minorHAnsi" w:hAnsiTheme="minorHAnsi" w:cstheme="minorHAnsi"/>
        </w:rPr>
        <w:t xml:space="preserve"> </w:t>
      </w:r>
      <w:r w:rsidRPr="0069581D">
        <w:rPr>
          <w:rFonts w:asciiTheme="minorHAnsi" w:hAnsiTheme="minorHAnsi" w:cstheme="minorHAnsi"/>
          <w:iCs/>
        </w:rPr>
        <w:t>Plán spravodlivej transformácie územia, ktorý je prílohou Programu Slovensko 2021 – 2027, definuje rozsah podpory a územnú oprávnenosť pre čerpanie z FST.</w:t>
      </w:r>
    </w:p>
  </w:footnote>
  <w:footnote w:id="12">
    <w:p w14:paraId="414C8FDD" w14:textId="2B31510E" w:rsidR="00E320C3" w:rsidRDefault="00E320C3" w:rsidP="00CC4FC6">
      <w:pPr>
        <w:pStyle w:val="Textpoznmkypodiarou"/>
        <w:jc w:val="both"/>
      </w:pPr>
      <w:r>
        <w:rPr>
          <w:rStyle w:val="Odkaznapoznmkupodiarou"/>
        </w:rPr>
        <w:footnoteRef/>
      </w:r>
      <w:r w:rsidRPr="0069581D">
        <w:rPr>
          <w:rFonts w:asciiTheme="minorHAnsi" w:hAnsiTheme="minorHAnsi" w:cstheme="minorHAnsi"/>
        </w:rPr>
        <w:t xml:space="preserve">Preukazovanie úhrady výdavkov sa nevzťahuje na výdavky realizované </w:t>
      </w:r>
      <w:r>
        <w:rPr>
          <w:rFonts w:asciiTheme="minorHAnsi" w:hAnsiTheme="minorHAnsi" w:cstheme="minorHAnsi"/>
        </w:rPr>
        <w:t xml:space="preserve">formou </w:t>
      </w:r>
      <w:r w:rsidRPr="0069581D">
        <w:rPr>
          <w:rFonts w:asciiTheme="minorHAnsi" w:hAnsiTheme="minorHAnsi" w:cstheme="minorHAnsi"/>
        </w:rPr>
        <w:t>ZVV a výdavky vo forme vecných príspevkov a odpisov.</w:t>
      </w:r>
    </w:p>
  </w:footnote>
  <w:footnote w:id="13">
    <w:p w14:paraId="30A9D0CC" w14:textId="6C4447F0" w:rsidR="00E320C3" w:rsidRPr="0069581D" w:rsidRDefault="00E320C3" w:rsidP="0069581D">
      <w:pPr>
        <w:pStyle w:val="Textpoznmkypodiarou"/>
        <w:jc w:val="both"/>
        <w:rPr>
          <w:rFonts w:asciiTheme="minorHAnsi" w:hAnsiTheme="minorHAnsi" w:cstheme="minorHAnsi"/>
        </w:rPr>
      </w:pPr>
      <w:r>
        <w:rPr>
          <w:rStyle w:val="Odkaznapoznmkupodiarou"/>
        </w:rPr>
        <w:footnoteRef/>
      </w:r>
      <w:r>
        <w:t xml:space="preserve"> </w:t>
      </w:r>
      <w:r w:rsidRPr="0069581D">
        <w:rPr>
          <w:rFonts w:asciiTheme="minorHAnsi" w:hAnsiTheme="minorHAnsi" w:cstheme="minorHAnsi"/>
        </w:rPr>
        <w:t xml:space="preserve">Uvedené sa neuplatňuje na </w:t>
      </w:r>
      <w:r>
        <w:rPr>
          <w:rFonts w:asciiTheme="minorHAnsi" w:hAnsiTheme="minorHAnsi" w:cstheme="minorHAnsi"/>
        </w:rPr>
        <w:t>projekty</w:t>
      </w:r>
      <w:r w:rsidRPr="0069581D">
        <w:rPr>
          <w:rFonts w:asciiTheme="minorHAnsi" w:hAnsiTheme="minorHAnsi" w:cstheme="minorHAnsi"/>
        </w:rPr>
        <w:t xml:space="preserve"> týkajúce sa ochrany životného prostredia.</w:t>
      </w:r>
    </w:p>
  </w:footnote>
  <w:footnote w:id="14">
    <w:p w14:paraId="3EF1DBFE" w14:textId="57BACA42" w:rsidR="00E320C3" w:rsidRDefault="00E320C3" w:rsidP="0069581D">
      <w:pPr>
        <w:pStyle w:val="Textpoznmkypodiarou"/>
        <w:jc w:val="both"/>
      </w:pPr>
      <w:r w:rsidRPr="0069581D">
        <w:rPr>
          <w:rStyle w:val="Odkaznapoznmkupodiarou"/>
          <w:rFonts w:asciiTheme="minorHAnsi" w:hAnsiTheme="minorHAnsi" w:cstheme="minorHAnsi"/>
        </w:rPr>
        <w:footnoteRef/>
      </w:r>
      <w:r w:rsidRPr="0069581D">
        <w:rPr>
          <w:rFonts w:asciiTheme="minorHAnsi" w:hAnsiTheme="minorHAnsi" w:cstheme="minorHAnsi"/>
        </w:rPr>
        <w:t xml:space="preserve"> </w:t>
      </w:r>
      <w:r w:rsidRPr="003F7088">
        <w:rPr>
          <w:rFonts w:asciiTheme="minorHAnsi" w:hAnsiTheme="minorHAnsi" w:cstheme="minorHAnsi"/>
        </w:rPr>
        <w:t>RO nastaví lehotu efektívne a primerane vzhľadom na charakter výzvy.</w:t>
      </w:r>
    </w:p>
  </w:footnote>
  <w:footnote w:id="15">
    <w:p w14:paraId="342DCA43" w14:textId="22134535" w:rsidR="00E320C3" w:rsidRDefault="00E320C3">
      <w:pPr>
        <w:pStyle w:val="Textpoznmkypodiarou"/>
      </w:pPr>
      <w:r>
        <w:rPr>
          <w:rStyle w:val="Odkaznapoznmkupodiarou"/>
        </w:rPr>
        <w:footnoteRef/>
      </w:r>
      <w:r>
        <w:t xml:space="preserve"> Napríklad </w:t>
      </w:r>
      <w:r w:rsidRPr="00F56399">
        <w:t>zákona č. 282/2015 Z. z.</w:t>
      </w:r>
      <w:r>
        <w:t xml:space="preserve"> o vyvlastňovaní pozemkov a stavieb a o nútenom obmedzení vlastníckeho práva k nim a o zmene a doplnení niektorých zákonov v znení neskorších predpisov.</w:t>
      </w:r>
    </w:p>
  </w:footnote>
  <w:footnote w:id="16">
    <w:p w14:paraId="702B765B" w14:textId="755D7F4B" w:rsidR="00E320C3" w:rsidRPr="0069581D" w:rsidRDefault="00E320C3" w:rsidP="0069581D">
      <w:pPr>
        <w:pStyle w:val="Textpoznmkypodiarou"/>
        <w:jc w:val="both"/>
        <w:rPr>
          <w:rFonts w:asciiTheme="minorHAnsi" w:hAnsiTheme="minorHAnsi" w:cstheme="minorHAnsi"/>
        </w:rPr>
      </w:pPr>
      <w:r>
        <w:rPr>
          <w:rStyle w:val="Odkaznapoznmkupodiarou"/>
        </w:rPr>
        <w:footnoteRef/>
      </w:r>
      <w:r>
        <w:t xml:space="preserve"> </w:t>
      </w:r>
      <w:r w:rsidRPr="0069581D">
        <w:rPr>
          <w:rFonts w:asciiTheme="minorHAnsi" w:hAnsiTheme="minorHAnsi" w:cstheme="minorHAnsi"/>
        </w:rPr>
        <w:t>Aj rozostavanej stavby zapísanej v evidencii nehnuteľností na správe katastra.</w:t>
      </w:r>
    </w:p>
  </w:footnote>
  <w:footnote w:id="17">
    <w:p w14:paraId="2141EC53" w14:textId="3E41758A" w:rsidR="00E320C3" w:rsidRPr="0069581D" w:rsidRDefault="00E320C3" w:rsidP="0069581D">
      <w:pPr>
        <w:pStyle w:val="Textpoznmkypodiarou"/>
        <w:jc w:val="both"/>
        <w:rPr>
          <w:rFonts w:asciiTheme="minorHAnsi" w:hAnsiTheme="minorHAnsi" w:cstheme="minorHAnsi"/>
        </w:rPr>
      </w:pPr>
      <w:r w:rsidRPr="0069581D">
        <w:rPr>
          <w:rStyle w:val="Odkaznapoznmkupodiarou"/>
          <w:rFonts w:asciiTheme="minorHAnsi" w:hAnsiTheme="minorHAnsi" w:cstheme="minorHAnsi"/>
        </w:rPr>
        <w:footnoteRef/>
      </w:r>
      <w:r w:rsidRPr="0069581D">
        <w:rPr>
          <w:rFonts w:asciiTheme="minorHAnsi" w:hAnsiTheme="minorHAnsi" w:cstheme="minorHAnsi"/>
        </w:rPr>
        <w:t xml:space="preserve"> RO nastaví lehotu efektívne a primerane vzhľadom na charakter výzvy.</w:t>
      </w:r>
    </w:p>
  </w:footnote>
  <w:footnote w:id="18">
    <w:p w14:paraId="25AA361C" w14:textId="7FFA8A73" w:rsidR="00E320C3" w:rsidRPr="0069581D" w:rsidRDefault="00E320C3">
      <w:pPr>
        <w:pStyle w:val="Textpoznmkypodiarou"/>
        <w:jc w:val="both"/>
        <w:rPr>
          <w:rFonts w:asciiTheme="minorHAnsi" w:hAnsiTheme="minorHAnsi" w:cstheme="minorHAnsi"/>
        </w:rPr>
      </w:pPr>
      <w:r w:rsidRPr="0069581D">
        <w:rPr>
          <w:rStyle w:val="Odkaznapoznmkupodiarou"/>
          <w:rFonts w:asciiTheme="minorHAnsi" w:hAnsiTheme="minorHAnsi" w:cstheme="minorHAnsi"/>
        </w:rPr>
        <w:footnoteRef/>
      </w:r>
      <w:r w:rsidRPr="0069581D">
        <w:rPr>
          <w:rFonts w:asciiTheme="minorHAnsi" w:hAnsiTheme="minorHAnsi" w:cstheme="minorHAnsi"/>
        </w:rPr>
        <w:t xml:space="preserve"> Hodnota stavby môže byť určená aj v zmysle osobitného právneho predpisu, pričom nemôže dôjsť k porušeniu pravidiel hospodárskej súťaže. Žiadateľ/prijímateľ preukáže poskytovateľovi hodnotu stavby aj s ohľadom na </w:t>
      </w:r>
      <w:r w:rsidRPr="003F7088">
        <w:rPr>
          <w:rFonts w:asciiTheme="minorHAnsi" w:hAnsiTheme="minorHAnsi" w:cstheme="minorHAnsi"/>
        </w:rPr>
        <w:t>DPH</w:t>
      </w:r>
      <w:r w:rsidRPr="0069581D">
        <w:rPr>
          <w:rFonts w:asciiTheme="minorHAnsi" w:hAnsiTheme="minorHAnsi" w:cstheme="minorHAnsi"/>
        </w:rPr>
        <w:t xml:space="preserve">, ak je to relevantné. </w:t>
      </w:r>
      <w:r w:rsidRPr="003F7088">
        <w:rPr>
          <w:rFonts w:asciiTheme="minorHAnsi" w:hAnsiTheme="minorHAnsi" w:cstheme="minorHAnsi"/>
        </w:rPr>
        <w:t>DPH</w:t>
      </w:r>
      <w:r w:rsidRPr="0069581D">
        <w:rPr>
          <w:rFonts w:asciiTheme="minorHAnsi" w:hAnsiTheme="minorHAnsi" w:cstheme="minorHAnsi"/>
        </w:rPr>
        <w:t xml:space="preserve"> ako oprávnený výdavok musí spĺňať podmienky uvedené v</w:t>
      </w:r>
      <w:r w:rsidRPr="003F7088">
        <w:rPr>
          <w:rFonts w:asciiTheme="minorHAnsi" w:hAnsiTheme="minorHAnsi" w:cstheme="minorHAnsi"/>
        </w:rPr>
        <w:t> RIF v </w:t>
      </w:r>
      <w:r w:rsidRPr="0069581D">
        <w:rPr>
          <w:rFonts w:asciiTheme="minorHAnsi" w:hAnsiTheme="minorHAnsi" w:cstheme="minorHAnsi"/>
        </w:rPr>
        <w:t>kapitole</w:t>
      </w:r>
      <w:r w:rsidRPr="003F7088">
        <w:rPr>
          <w:rFonts w:asciiTheme="minorHAnsi" w:hAnsiTheme="minorHAnsi" w:cstheme="minorHAnsi"/>
        </w:rPr>
        <w:t xml:space="preserve"> 10 Oprávnenosť výdavkov</w:t>
      </w:r>
      <w:r w:rsidRPr="0069581D">
        <w:rPr>
          <w:rFonts w:asciiTheme="minorHAnsi" w:hAnsiTheme="minorHAnsi" w:cstheme="minorHAnsi"/>
        </w:rPr>
        <w:t xml:space="preserve">. </w:t>
      </w:r>
    </w:p>
  </w:footnote>
  <w:footnote w:id="19">
    <w:p w14:paraId="0DEA9F86" w14:textId="76318BF4" w:rsidR="00E320C3" w:rsidRDefault="00E320C3">
      <w:pPr>
        <w:pStyle w:val="Textpoznmkypodiarou"/>
        <w:jc w:val="both"/>
      </w:pPr>
      <w:r w:rsidRPr="0069581D">
        <w:rPr>
          <w:rStyle w:val="Odkaznapoznmkupodiarou"/>
          <w:rFonts w:asciiTheme="minorHAnsi" w:hAnsiTheme="minorHAnsi" w:cstheme="minorHAnsi"/>
        </w:rPr>
        <w:footnoteRef/>
      </w:r>
      <w:r w:rsidRPr="0069581D">
        <w:rPr>
          <w:rFonts w:asciiTheme="minorHAnsi" w:hAnsiTheme="minorHAnsi" w:cstheme="minorHAnsi"/>
        </w:rPr>
        <w:t>Uvedené platí na tie stavby, na ktoré sa tieto náležitosti (kolaudačné rozhodnutie</w:t>
      </w:r>
      <w:r w:rsidRPr="003F7088">
        <w:rPr>
          <w:rFonts w:asciiTheme="minorHAnsi" w:hAnsiTheme="minorHAnsi" w:cstheme="minorHAnsi"/>
        </w:rPr>
        <w:t>/</w:t>
      </w:r>
      <w:r w:rsidRPr="0069581D">
        <w:rPr>
          <w:rFonts w:asciiTheme="minorHAnsi" w:hAnsiTheme="minorHAnsi" w:cstheme="minorHAnsi"/>
        </w:rPr>
        <w:t>osvedčenie, atď.) vzťahujú podľa zákona</w:t>
      </w:r>
      <w:r>
        <w:rPr>
          <w:rFonts w:asciiTheme="minorHAnsi" w:hAnsiTheme="minorHAnsi" w:cstheme="minorHAnsi"/>
        </w:rPr>
        <w:t xml:space="preserve"> č. </w:t>
      </w:r>
      <w:r w:rsidRPr="00991355">
        <w:rPr>
          <w:rFonts w:asciiTheme="minorHAnsi" w:hAnsiTheme="minorHAnsi" w:cstheme="minorHAnsi"/>
        </w:rPr>
        <w:t xml:space="preserve">50/1976 Zb. o územnom plánovaní a stavebnom poriadku v znení neskorších predpisov </w:t>
      </w:r>
      <w:r w:rsidRPr="003F7088">
        <w:rPr>
          <w:rFonts w:asciiTheme="minorHAnsi" w:hAnsiTheme="minorHAnsi" w:cstheme="minorHAnsi"/>
        </w:rPr>
        <w:t>/ zákona</w:t>
      </w:r>
      <w:r w:rsidRPr="0069581D">
        <w:rPr>
          <w:rFonts w:asciiTheme="minorHAnsi" w:hAnsiTheme="minorHAnsi" w:cstheme="minorHAnsi"/>
        </w:rPr>
        <w:t xml:space="preserve"> 201/2022 Z.</w:t>
      </w:r>
      <w:r>
        <w:rPr>
          <w:rFonts w:asciiTheme="minorHAnsi" w:hAnsiTheme="minorHAnsi" w:cstheme="minorHAnsi"/>
        </w:rPr>
        <w:t xml:space="preserve"> </w:t>
      </w:r>
      <w:r w:rsidRPr="0069581D">
        <w:rPr>
          <w:rFonts w:asciiTheme="minorHAnsi" w:hAnsiTheme="minorHAnsi" w:cstheme="minorHAnsi"/>
        </w:rPr>
        <w:t xml:space="preserve">z. o výstavbe  a </w:t>
      </w:r>
      <w:r w:rsidRPr="0069581D">
        <w:rPr>
          <w:rFonts w:asciiTheme="minorHAnsi" w:hAnsiTheme="minorHAnsi" w:cstheme="minorHAnsi"/>
          <w:szCs w:val="18"/>
        </w:rPr>
        <w:t>nevzťahuje sa na stavby, ktoré prijímateľ v rámci projektu uvedie do súladu s príslušnými požiadavkami právnych predpisov.</w:t>
      </w:r>
      <w:r>
        <w:rPr>
          <w:szCs w:val="18"/>
        </w:rPr>
        <w:t xml:space="preserve">  </w:t>
      </w:r>
      <w:r>
        <w:t xml:space="preserve"> </w:t>
      </w:r>
    </w:p>
  </w:footnote>
  <w:footnote w:id="20">
    <w:p w14:paraId="7CF698DD" w14:textId="77777777" w:rsidR="00E320C3" w:rsidRDefault="00E320C3" w:rsidP="00D52DF9">
      <w:pPr>
        <w:pStyle w:val="Textpoznmkypodiarou"/>
        <w:jc w:val="both"/>
      </w:pPr>
      <w:r>
        <w:rPr>
          <w:rStyle w:val="Odkaznapoznmkupodiarou"/>
        </w:rPr>
        <w:footnoteRef/>
      </w:r>
      <w:r w:rsidRPr="0069581D">
        <w:rPr>
          <w:rFonts w:asciiTheme="minorHAnsi" w:hAnsiTheme="minorHAnsi" w:cstheme="minorHAnsi"/>
        </w:rPr>
        <w:t>S prihliadnutím na možnú výšku výdavkov vynaložených na búracie práce, RO prípadne určí ďalšie podmienky oprávnenosti.</w:t>
      </w:r>
    </w:p>
  </w:footnote>
  <w:footnote w:id="21">
    <w:p w14:paraId="64C126BF" w14:textId="610C3E85" w:rsidR="00E320C3" w:rsidRDefault="00E320C3" w:rsidP="0069581D">
      <w:pPr>
        <w:pStyle w:val="Textpoznmkypodiarou"/>
        <w:jc w:val="both"/>
      </w:pPr>
      <w:r>
        <w:rPr>
          <w:rStyle w:val="Odkaznapoznmkupodiarou"/>
        </w:rPr>
        <w:footnoteRef/>
      </w:r>
      <w:r>
        <w:t xml:space="preserve"> </w:t>
      </w:r>
      <w:r w:rsidRPr="0069581D">
        <w:rPr>
          <w:rFonts w:asciiTheme="minorHAnsi" w:hAnsiTheme="minorHAnsi" w:cstheme="minorHAnsi"/>
          <w:iCs/>
        </w:rPr>
        <w:t>Ak sa hmotný/nehmotný majetok využíva v rámci vzájomne komplementárnych projektov Programu Slovensko a výdavky na jeho obstaranie sa uplatnia iba jeden raz, nie je potrebné pomerné rozdelenie výdavkov medzi projektami.</w:t>
      </w:r>
    </w:p>
  </w:footnote>
  <w:footnote w:id="22">
    <w:p w14:paraId="06521A2B" w14:textId="499E6ADF" w:rsidR="00E320C3" w:rsidRDefault="00E320C3" w:rsidP="003149EA">
      <w:pPr>
        <w:pStyle w:val="Textpoznmkypodiarou"/>
        <w:jc w:val="both"/>
      </w:pPr>
      <w:r>
        <w:rPr>
          <w:rStyle w:val="Odkaznapoznmkupodiarou"/>
        </w:rPr>
        <w:footnoteRef/>
      </w:r>
      <w:r>
        <w:t xml:space="preserve"> </w:t>
      </w:r>
      <w:r w:rsidRPr="0069581D">
        <w:rPr>
          <w:rFonts w:asciiTheme="minorHAnsi" w:hAnsiTheme="minorHAnsi" w:cstheme="minorHAnsi"/>
        </w:rPr>
        <w:t>V ostatných prípadoch pokiaľ výsledok VO nie je formálne zachytený písomnou zmluvou, ani objednávkou, ale iným spôsobom (napr. pokladničným blokom, príjmovým dokladom a pod.), ktorý jednoznačne a hodnoverne preukazuje formálne, príp. aj vecné naplnenie výsledku VO, tento doklad pre potreby kontroly/finančnej kontroly VO nahrádza písomný zmluvný vzťah.</w:t>
      </w:r>
    </w:p>
  </w:footnote>
  <w:footnote w:id="23">
    <w:p w14:paraId="5235EA27" w14:textId="2262B5D7" w:rsidR="00E320C3" w:rsidRPr="0069581D" w:rsidRDefault="00E320C3" w:rsidP="0069581D">
      <w:pPr>
        <w:pStyle w:val="Textpoznmkypodiarou"/>
        <w:jc w:val="both"/>
        <w:rPr>
          <w:rFonts w:asciiTheme="minorHAnsi" w:hAnsiTheme="minorHAnsi" w:cstheme="minorHAnsi"/>
        </w:rPr>
      </w:pPr>
      <w:r>
        <w:rPr>
          <w:rStyle w:val="Odkaznapoznmkupodiarou"/>
        </w:rPr>
        <w:footnoteRef/>
      </w:r>
      <w:r>
        <w:t xml:space="preserve"> </w:t>
      </w:r>
      <w:r w:rsidRPr="0069581D">
        <w:rPr>
          <w:rFonts w:asciiTheme="minorHAnsi" w:hAnsiTheme="minorHAnsi" w:cstheme="minorHAnsi"/>
        </w:rPr>
        <w:t>V ostatných prípadoch, ktoré nespĺňajú definíciu v zmysle § 22, odsek 2 písm. a) zákona o dani z príjmov je potrebné splniť len podmienky súladu s platnými normami a štandardmi a podmienky uvedené v</w:t>
      </w:r>
      <w:r>
        <w:rPr>
          <w:rFonts w:asciiTheme="minorHAnsi" w:hAnsiTheme="minorHAnsi" w:cstheme="minorHAnsi"/>
        </w:rPr>
        <w:t> v odseku 1 písm.</w:t>
      </w:r>
      <w:r w:rsidRPr="0069581D">
        <w:rPr>
          <w:rFonts w:asciiTheme="minorHAnsi" w:hAnsiTheme="minorHAnsi" w:cstheme="minorHAnsi"/>
        </w:rPr>
        <w:t xml:space="preserve"> a), d) a to  pri dodržaní zásady riadneho finančného hospodárenia.</w:t>
      </w:r>
    </w:p>
  </w:footnote>
  <w:footnote w:id="24">
    <w:p w14:paraId="6E49252C" w14:textId="3F038D7A" w:rsidR="00E320C3" w:rsidRDefault="00E320C3" w:rsidP="0069581D">
      <w:pPr>
        <w:pStyle w:val="Textpoznmkypodiarou"/>
        <w:jc w:val="both"/>
      </w:pPr>
      <w:r w:rsidRPr="0069581D">
        <w:rPr>
          <w:rStyle w:val="Odkaznapoznmkupodiarou"/>
          <w:rFonts w:asciiTheme="minorHAnsi" w:hAnsiTheme="minorHAnsi" w:cstheme="minorHAnsi"/>
        </w:rPr>
        <w:footnoteRef/>
      </w:r>
      <w:r w:rsidRPr="0069581D">
        <w:rPr>
          <w:rFonts w:asciiTheme="minorHAnsi" w:hAnsiTheme="minorHAnsi" w:cstheme="minorHAnsi"/>
        </w:rPr>
        <w:t xml:space="preserve"> Alebo iným vhodným spôsobom stanoveným RO ak je vzhľadom na cenu zariadenia vyhotovenie znaleckého posudku neprimerane drahé.</w:t>
      </w:r>
    </w:p>
  </w:footnote>
  <w:footnote w:id="25">
    <w:p w14:paraId="32493DF5" w14:textId="1FE3E756" w:rsidR="00E320C3" w:rsidRDefault="00E320C3" w:rsidP="003149EA">
      <w:pPr>
        <w:pStyle w:val="Textpoznmkypodiarou"/>
        <w:jc w:val="both"/>
      </w:pPr>
      <w:r>
        <w:rPr>
          <w:rStyle w:val="Odkaznapoznmkupodiarou"/>
        </w:rPr>
        <w:footnoteRef/>
      </w:r>
      <w:r>
        <w:t xml:space="preserve"> </w:t>
      </w:r>
      <w:r w:rsidRPr="0069581D">
        <w:rPr>
          <w:rFonts w:asciiTheme="minorHAnsi" w:hAnsiTheme="minorHAnsi" w:cstheme="minorHAnsi"/>
        </w:rPr>
        <w:t>V ostatných prípadoch pokiaľ výsledok VO/obstarania nie je formálne zachytený písomnou zmluvou, ani objednávkou, ale iným spôsobom (napr. pokladničným blokom, príjmovým dokladom a pod.), ktorý jednoznačne a hodnoverne preukazuje formálne, príp. aj vecné naplnenie výsledku VO, tento doklad pre potreby kontroly/finančnej kontroly VO nahrádza písomný zmluvný vzťah.</w:t>
      </w:r>
    </w:p>
  </w:footnote>
  <w:footnote w:id="26">
    <w:p w14:paraId="6B4F6D72" w14:textId="1754C191" w:rsidR="00E320C3" w:rsidRDefault="00E320C3">
      <w:pPr>
        <w:pStyle w:val="Textpoznmkypodiarou"/>
      </w:pPr>
      <w:r>
        <w:rPr>
          <w:rStyle w:val="Odkaznapoznmkupodiarou"/>
        </w:rPr>
        <w:footnoteRef/>
      </w:r>
      <w:r>
        <w:t xml:space="preserve"> Úroky z dlžnej sumy nie sú oprávneným výdavkom v súlade s článkom 64 ods. 1 písm. a) NSU.</w:t>
      </w:r>
    </w:p>
  </w:footnote>
  <w:footnote w:id="27">
    <w:p w14:paraId="4F41F2A6" w14:textId="77777777" w:rsidR="00E320C3" w:rsidRDefault="00E320C3" w:rsidP="00AE13B0">
      <w:pPr>
        <w:pStyle w:val="Textpoznmkypodiarou"/>
      </w:pPr>
      <w:r>
        <w:rPr>
          <w:rStyle w:val="Odkaznapoznmkupodiarou"/>
          <w:rFonts w:eastAsiaTheme="majorEastAsia"/>
        </w:rPr>
        <w:footnoteRef/>
      </w:r>
      <w:r>
        <w:t xml:space="preserve"> Kapitola 4.6. Odpisy a §§ 24 až 29 zákona č. 595/2013 Z. z. o dani z príjmov v znení neskorších predpisov.</w:t>
      </w:r>
    </w:p>
  </w:footnote>
  <w:footnote w:id="28">
    <w:p w14:paraId="41E021D5" w14:textId="34128CB4" w:rsidR="00E320C3" w:rsidRDefault="00E320C3">
      <w:pPr>
        <w:pStyle w:val="Textpoznmkypodiarou"/>
      </w:pPr>
      <w:r>
        <w:rPr>
          <w:rStyle w:val="Odkaznapoznmkupodiarou"/>
        </w:rPr>
        <w:footnoteRef/>
      </w:r>
      <w:r>
        <w:t xml:space="preserve"> Vo výnimočných a riadne odôvodnených prípadoch je RO oprávnený uznať výdavky do výšky účtovných odpisov. RO v takýchto prípadoch preverí hospodárnosť takto nastaveného limitu a opodstatnenosť metódy výpočtu výšky účtovných odpisov vo vzťahu k projektu.</w:t>
      </w:r>
    </w:p>
  </w:footnote>
  <w:footnote w:id="29">
    <w:p w14:paraId="738868DF" w14:textId="609EEC9D" w:rsidR="00E320C3" w:rsidRDefault="00E320C3" w:rsidP="0069581D">
      <w:pPr>
        <w:pStyle w:val="Textpoznmkypodiarou"/>
        <w:jc w:val="both"/>
      </w:pPr>
      <w:r>
        <w:rPr>
          <w:rStyle w:val="Odkaznapoznmkupodiarou"/>
        </w:rPr>
        <w:footnoteRef/>
      </w:r>
      <w:r>
        <w:t xml:space="preserve"> </w:t>
      </w:r>
      <w:r w:rsidRPr="0069581D">
        <w:rPr>
          <w:rFonts w:asciiTheme="minorHAnsi" w:hAnsiTheme="minorHAnsi" w:cstheme="minorHAnsi"/>
        </w:rPr>
        <w:t>Pojmy, povinnosti a podmienky uvedené v tejto kapitole , ako aj odvolávky na legislatívu SR sa v prípade pracovných pomerov alebo obdobných právnych vzťahov uzatvorených na základe legislatívy iného štátu uplatňujú primerane platnej legislatíve daného štátu.</w:t>
      </w:r>
    </w:p>
  </w:footnote>
  <w:footnote w:id="30">
    <w:p w14:paraId="293E5F13" w14:textId="59D0263D" w:rsidR="00E320C3" w:rsidRDefault="00E320C3" w:rsidP="00BB1D2F">
      <w:pPr>
        <w:pStyle w:val="Textpoznmkypodiarou"/>
        <w:jc w:val="both"/>
      </w:pPr>
      <w:r>
        <w:rPr>
          <w:rStyle w:val="Odkaznapoznmkupodiarou"/>
        </w:rPr>
        <w:footnoteRef/>
      </w:r>
      <w:r>
        <w:t xml:space="preserve"> </w:t>
      </w:r>
      <w:r w:rsidRPr="00BB1D2F">
        <w:rPr>
          <w:rFonts w:asciiTheme="minorHAnsi" w:hAnsiTheme="minorHAnsi" w:cstheme="minorHAnsi"/>
        </w:rPr>
        <w:t xml:space="preserve">Ak je oprávnená náhrada za dovolenku, tak táto je oprávnená za obdobie účasti na projekte. V prípade použitia výpočtu hodinovej sadzby podľa článku 55 ods. 2 </w:t>
      </w:r>
      <w:r w:rsidR="0041485F">
        <w:rPr>
          <w:rFonts w:asciiTheme="minorHAnsi" w:hAnsiTheme="minorHAnsi" w:cstheme="minorHAnsi"/>
        </w:rPr>
        <w:t>NSU</w:t>
      </w:r>
      <w:r w:rsidRPr="00BB1D2F">
        <w:rPr>
          <w:rFonts w:asciiTheme="minorHAnsi" w:hAnsiTheme="minorHAnsi" w:cstheme="minorHAnsi"/>
        </w:rPr>
        <w:t xml:space="preserve"> sú oprávnené len výdavky za skutočne odpracované hodiny keďže napríklad dovolenka za kalendárny rok je už zahrnutá vo výpočte hodinových nákladov na zamestnancov.</w:t>
      </w:r>
    </w:p>
  </w:footnote>
  <w:footnote w:id="31">
    <w:p w14:paraId="76D88D57" w14:textId="64A07C99" w:rsidR="00E320C3" w:rsidRPr="0069581D" w:rsidRDefault="00E320C3">
      <w:pPr>
        <w:pStyle w:val="Textpoznmkypodiarou"/>
        <w:jc w:val="both"/>
        <w:rPr>
          <w:rFonts w:asciiTheme="minorHAnsi" w:hAnsiTheme="minorHAnsi" w:cstheme="minorHAnsi"/>
        </w:rPr>
      </w:pPr>
      <w:r w:rsidRPr="0069581D">
        <w:rPr>
          <w:rStyle w:val="Odkaznapoznmkupodiarou"/>
          <w:rFonts w:asciiTheme="minorHAnsi" w:hAnsiTheme="minorHAnsi" w:cstheme="minorHAnsi"/>
        </w:rPr>
        <w:footnoteRef/>
      </w:r>
      <w:r w:rsidRPr="0069581D">
        <w:rPr>
          <w:rFonts w:asciiTheme="minorHAnsi" w:hAnsiTheme="minorHAnsi" w:cstheme="minorHAnsi"/>
        </w:rPr>
        <w:t xml:space="preserve"> Uvedené nemá vplyv na povinnosť zamestnávateľa viesť evidenciu pracovného času podľa § 99 Zákonníka práce.</w:t>
      </w:r>
    </w:p>
    <w:p w14:paraId="31D81F7E" w14:textId="7B433E42" w:rsidR="00E320C3" w:rsidRPr="0069581D" w:rsidRDefault="00E320C3" w:rsidP="0069581D">
      <w:pPr>
        <w:pStyle w:val="Textpoznmkypodiarou"/>
        <w:jc w:val="both"/>
        <w:rPr>
          <w:rFonts w:asciiTheme="minorHAnsi" w:hAnsiTheme="minorHAnsi" w:cstheme="minorHAnsi"/>
        </w:rPr>
      </w:pPr>
    </w:p>
  </w:footnote>
  <w:footnote w:id="32">
    <w:p w14:paraId="079D8E2F" w14:textId="7BD8F62F" w:rsidR="00E320C3" w:rsidRPr="0069581D" w:rsidRDefault="00E320C3">
      <w:pPr>
        <w:pStyle w:val="Textpoznmkypodiarou"/>
        <w:jc w:val="both"/>
        <w:rPr>
          <w:rFonts w:asciiTheme="minorHAnsi" w:hAnsiTheme="minorHAnsi" w:cstheme="minorHAnsi"/>
        </w:rPr>
      </w:pPr>
      <w:r w:rsidRPr="0069581D">
        <w:rPr>
          <w:rStyle w:val="Odkaznapoznmkupodiarou"/>
          <w:rFonts w:asciiTheme="minorHAnsi" w:hAnsiTheme="minorHAnsi" w:cstheme="minorHAnsi"/>
        </w:rPr>
        <w:footnoteRef/>
      </w:r>
      <w:r w:rsidRPr="0069581D">
        <w:rPr>
          <w:rFonts w:asciiTheme="minorHAnsi" w:hAnsiTheme="minorHAnsi" w:cstheme="minorHAnsi"/>
        </w:rPr>
        <w:t>Ide o zložku mzdy v zmysle § 118 Zákonníka práce. Uvedené sa aplikuje aj na  obdobný pracovný vzťah (napr. zákon o štátnej službe).</w:t>
      </w:r>
    </w:p>
  </w:footnote>
  <w:footnote w:id="33">
    <w:p w14:paraId="42646855" w14:textId="4D696BE6" w:rsidR="00E320C3" w:rsidRPr="0069581D" w:rsidRDefault="00E320C3" w:rsidP="0069581D">
      <w:pPr>
        <w:pStyle w:val="Textpoznmkypodiarou"/>
        <w:jc w:val="both"/>
        <w:rPr>
          <w:rFonts w:asciiTheme="minorHAnsi" w:hAnsiTheme="minorHAnsi" w:cstheme="minorHAnsi"/>
        </w:rPr>
      </w:pPr>
      <w:r w:rsidRPr="0069581D">
        <w:rPr>
          <w:rStyle w:val="Odkaznapoznmkupodiarou"/>
          <w:rFonts w:asciiTheme="minorHAnsi" w:hAnsiTheme="minorHAnsi" w:cstheme="minorHAnsi"/>
        </w:rPr>
        <w:footnoteRef/>
      </w:r>
      <w:r w:rsidRPr="0069581D">
        <w:rPr>
          <w:rFonts w:asciiTheme="minorHAnsi" w:hAnsiTheme="minorHAnsi" w:cstheme="minorHAnsi"/>
        </w:rPr>
        <w:t xml:space="preserve"> Zapojenie zamestnanca na projekte a pravidlá odmeňovania treba vykladať vo vzťahu k tej pracovnej zmluve, ktorá mu to určuje a v nadväznosti na prvý odsek písmeno a), v ktorom je definované kedy je zamestnanec považovaný za zamestnanca pracujúceho na projekte počas celého ustanoveného pracovného času a v nadväznosti na ustanovenia o pracovnom pomere v zákonníku práce.</w:t>
      </w:r>
    </w:p>
  </w:footnote>
  <w:footnote w:id="34">
    <w:p w14:paraId="0CC539BD" w14:textId="3FE6BF17" w:rsidR="00E320C3" w:rsidRDefault="00E320C3" w:rsidP="0069581D">
      <w:pPr>
        <w:pStyle w:val="Textpoznmkypodiarou"/>
        <w:jc w:val="both"/>
      </w:pPr>
      <w:r w:rsidRPr="0069581D">
        <w:rPr>
          <w:rStyle w:val="Odkaznapoznmkupodiarou"/>
          <w:rFonts w:asciiTheme="minorHAnsi" w:hAnsiTheme="minorHAnsi" w:cstheme="minorHAnsi"/>
        </w:rPr>
        <w:footnoteRef/>
      </w:r>
      <w:r w:rsidRPr="0069581D">
        <w:rPr>
          <w:rFonts w:asciiTheme="minorHAnsi" w:hAnsiTheme="minorHAnsi" w:cstheme="minorHAnsi"/>
        </w:rPr>
        <w:t xml:space="preserve"> Metodiku k valorizáci</w:t>
      </w:r>
      <w:r>
        <w:rPr>
          <w:rFonts w:asciiTheme="minorHAnsi" w:hAnsiTheme="minorHAnsi" w:cstheme="minorHAnsi"/>
        </w:rPr>
        <w:t>i</w:t>
      </w:r>
      <w:r w:rsidRPr="0069581D">
        <w:rPr>
          <w:rFonts w:asciiTheme="minorHAnsi" w:hAnsiTheme="minorHAnsi" w:cstheme="minorHAnsi"/>
        </w:rPr>
        <w:t xml:space="preserve"> nastaví RO vo výzve na základe spravodlivej, nestrannej a overiteľnej metódy výpočtu.</w:t>
      </w:r>
    </w:p>
  </w:footnote>
  <w:footnote w:id="35">
    <w:p w14:paraId="42021576" w14:textId="77777777" w:rsidR="00E320C3" w:rsidRDefault="00E320C3" w:rsidP="0069581D">
      <w:pPr>
        <w:pStyle w:val="Textpoznmkypodiarou"/>
        <w:jc w:val="both"/>
      </w:pPr>
      <w:r>
        <w:rPr>
          <w:rStyle w:val="Odkaznapoznmkupodiarou"/>
        </w:rPr>
        <w:footnoteRef/>
      </w:r>
      <w:r>
        <w:t xml:space="preserve"> </w:t>
      </w:r>
      <w:r w:rsidRPr="0069581D">
        <w:rPr>
          <w:rFonts w:asciiTheme="minorHAnsi" w:hAnsiTheme="minorHAnsi" w:cstheme="minorHAnsi"/>
        </w:rPr>
        <w:t>Ak sa nepožaduje kvalifikácia, alebo odborná spôsobilosť musí byť možné posúdiť, či kvalita výstupu je v požadovanej kvalite.</w:t>
      </w:r>
    </w:p>
  </w:footnote>
  <w:footnote w:id="36">
    <w:p w14:paraId="7956222C" w14:textId="77777777" w:rsidR="00E320C3" w:rsidRPr="0069581D" w:rsidRDefault="00E320C3" w:rsidP="009A77A1">
      <w:pPr>
        <w:pStyle w:val="Textpoznmkypodiarou"/>
        <w:jc w:val="both"/>
        <w:rPr>
          <w:rFonts w:asciiTheme="minorHAnsi" w:hAnsiTheme="minorHAnsi" w:cstheme="minorHAnsi"/>
        </w:rPr>
      </w:pPr>
      <w:r w:rsidRPr="0069581D">
        <w:rPr>
          <w:rStyle w:val="Odkaznapoznmkupodiarou"/>
          <w:rFonts w:asciiTheme="minorHAnsi" w:hAnsiTheme="minorHAnsi" w:cstheme="minorHAnsi"/>
        </w:rPr>
        <w:footnoteRef/>
      </w:r>
      <w:r w:rsidRPr="0069581D">
        <w:rPr>
          <w:rFonts w:asciiTheme="minorHAnsi" w:hAnsiTheme="minorHAnsi" w:cstheme="minorHAnsi"/>
        </w:rPr>
        <w:t>Vrátane obdobného pracovného vzťahu alebo iného pracovnoprávneho vzťahu.</w:t>
      </w:r>
    </w:p>
  </w:footnote>
  <w:footnote w:id="37">
    <w:p w14:paraId="14FE1BDC" w14:textId="77777777" w:rsidR="00E320C3" w:rsidRPr="0069581D" w:rsidRDefault="00E320C3" w:rsidP="0069581D">
      <w:pPr>
        <w:pStyle w:val="Textpoznmkypodiarou"/>
        <w:rPr>
          <w:rFonts w:asciiTheme="minorHAnsi" w:hAnsiTheme="minorHAnsi" w:cstheme="minorHAnsi"/>
        </w:rPr>
      </w:pPr>
      <w:r w:rsidRPr="0069581D">
        <w:rPr>
          <w:rStyle w:val="Odkaznapoznmkupodiarou"/>
          <w:rFonts w:asciiTheme="minorHAnsi" w:hAnsiTheme="minorHAnsi" w:cstheme="minorHAnsi"/>
        </w:rPr>
        <w:footnoteRef/>
      </w:r>
      <w:r w:rsidRPr="0069581D">
        <w:rPr>
          <w:rFonts w:asciiTheme="minorHAnsi" w:hAnsiTheme="minorHAnsi" w:cstheme="minorHAnsi"/>
        </w:rPr>
        <w:t>V prípade projektov TP RO na základe skúseností a možného rizika vzniku neoprávnených výdavkov rozhodne o predložení príslušných dokumentov.</w:t>
      </w:r>
    </w:p>
  </w:footnote>
  <w:footnote w:id="38">
    <w:p w14:paraId="737F71DA" w14:textId="0EEBB1D9" w:rsidR="00E320C3" w:rsidRDefault="00E320C3" w:rsidP="0069581D">
      <w:pPr>
        <w:pStyle w:val="Textpoznmkypodiarou"/>
      </w:pPr>
      <w:r w:rsidRPr="0069581D">
        <w:rPr>
          <w:rStyle w:val="Odkaznapoznmkupodiarou"/>
          <w:rFonts w:asciiTheme="minorHAnsi" w:hAnsiTheme="minorHAnsi" w:cstheme="minorHAnsi"/>
        </w:rPr>
        <w:footnoteRef/>
      </w:r>
      <w:r w:rsidRPr="0069581D">
        <w:rPr>
          <w:rFonts w:asciiTheme="minorHAnsi" w:hAnsiTheme="minorHAnsi" w:cstheme="minorHAnsi"/>
        </w:rPr>
        <w:t xml:space="preserve"> V prípade zamestnanca, ktorý pre zamestnávateľa pracuje na plný pracovný úväzok na projekte sa pracovný výkaz nevypracováva. Pracovný výkaz nie je potrebné vypracovávať </w:t>
      </w:r>
      <w:r>
        <w:rPr>
          <w:rFonts w:asciiTheme="minorHAnsi" w:hAnsiTheme="minorHAnsi" w:cstheme="minorHAnsi"/>
        </w:rPr>
        <w:t xml:space="preserve">ani pre zamestnanca pracujúceho </w:t>
      </w:r>
      <w:r w:rsidRPr="0069581D">
        <w:rPr>
          <w:rFonts w:asciiTheme="minorHAnsi" w:hAnsiTheme="minorHAnsi" w:cstheme="minorHAnsi"/>
        </w:rPr>
        <w:t xml:space="preserve">na čiastočný pracovný úväzok v zmysle článku 55, odsek 5 </w:t>
      </w:r>
      <w:r w:rsidR="0041485F">
        <w:rPr>
          <w:rFonts w:asciiTheme="minorHAnsi" w:hAnsiTheme="minorHAnsi" w:cstheme="minorHAnsi"/>
        </w:rPr>
        <w:t>NSU</w:t>
      </w:r>
      <w:r w:rsidRPr="0069581D">
        <w:rPr>
          <w:rFonts w:asciiTheme="minorHAnsi" w:hAnsiTheme="minorHAnsi" w:cstheme="minorHAnsi"/>
        </w:rPr>
        <w:t>. V takom prípade musí mať zamestnanec v pracovnej zmluve stanovený pomer z plnohodnotného pracovného času, na ktorý pracuje na projekte.</w:t>
      </w:r>
    </w:p>
  </w:footnote>
  <w:footnote w:id="39">
    <w:p w14:paraId="7FC53087" w14:textId="72F0DA88" w:rsidR="00E320C3" w:rsidRPr="0069581D" w:rsidRDefault="00E320C3" w:rsidP="006D5996">
      <w:pPr>
        <w:pStyle w:val="Textpoznmkypodiarou"/>
        <w:jc w:val="both"/>
        <w:rPr>
          <w:rFonts w:asciiTheme="minorHAnsi" w:hAnsiTheme="minorHAnsi" w:cstheme="minorHAnsi"/>
        </w:rPr>
      </w:pPr>
      <w:r w:rsidRPr="0069581D">
        <w:rPr>
          <w:rStyle w:val="Odkaznapoznmkupodiarou"/>
          <w:rFonts w:asciiTheme="minorHAnsi" w:hAnsiTheme="minorHAnsi" w:cstheme="minorHAnsi"/>
        </w:rPr>
        <w:footnoteRef/>
      </w:r>
      <w:r w:rsidRPr="0069581D">
        <w:rPr>
          <w:rFonts w:asciiTheme="minorHAnsi" w:hAnsiTheme="minorHAnsi" w:cstheme="minorHAnsi"/>
        </w:rPr>
        <w:t xml:space="preserve"> V ostatných prípadoch pokiaľ výsledok VO/obstarania nie je formálne zachytený písomnou zmluvou, ani objednávkou, ale iným spôsobom (napr. pokladničným blokom, príjmovým dokladom a pod.), ktorý jednoznačne a hodnoverne preukazuje formálne, príp. aj vecné naplnenie výsledku VO, tento doklad pre potreby kontroly/finančnej kontroly VO nahrádza písomný zmluvný vzťah.</w:t>
      </w:r>
    </w:p>
  </w:footnote>
  <w:footnote w:id="40">
    <w:p w14:paraId="4AE39896" w14:textId="77777777" w:rsidR="00E320C3" w:rsidRDefault="00E320C3" w:rsidP="006D5996">
      <w:pPr>
        <w:pStyle w:val="Textpoznmkypodiarou"/>
        <w:jc w:val="both"/>
      </w:pPr>
      <w:r w:rsidRPr="0069581D">
        <w:rPr>
          <w:rStyle w:val="Odkaznapoznmkupodiarou"/>
          <w:rFonts w:asciiTheme="minorHAnsi" w:hAnsiTheme="minorHAnsi" w:cstheme="minorHAnsi"/>
        </w:rPr>
        <w:footnoteRef/>
      </w:r>
      <w:r w:rsidRPr="0069581D">
        <w:rPr>
          <w:rFonts w:asciiTheme="minorHAnsi" w:hAnsiTheme="minorHAnsi" w:cstheme="minorHAnsi"/>
        </w:rPr>
        <w:t>RO v prípade potreby má právo stanoviť ako súčasť preberacieho protokolu aj pracovný výkaz alebo sumarizačný hárok z dôvodu preukázania dodaných služieb.</w:t>
      </w:r>
      <w:r>
        <w:t xml:space="preserve"> </w:t>
      </w:r>
    </w:p>
  </w:footnote>
  <w:footnote w:id="41">
    <w:p w14:paraId="53B26C18" w14:textId="77777777" w:rsidR="00E320C3" w:rsidRPr="0069581D" w:rsidRDefault="00E320C3" w:rsidP="0069581D">
      <w:pPr>
        <w:pStyle w:val="Textpoznmkypodiarou"/>
        <w:jc w:val="both"/>
        <w:rPr>
          <w:rFonts w:asciiTheme="minorHAnsi" w:hAnsiTheme="minorHAnsi" w:cstheme="minorHAnsi"/>
        </w:rPr>
      </w:pPr>
      <w:r w:rsidRPr="0069581D">
        <w:rPr>
          <w:rStyle w:val="Odkaznapoznmkupodiarou"/>
          <w:rFonts w:asciiTheme="minorHAnsi" w:hAnsiTheme="minorHAnsi" w:cstheme="minorHAnsi"/>
        </w:rPr>
        <w:footnoteRef/>
      </w:r>
      <w:r w:rsidRPr="0069581D">
        <w:rPr>
          <w:rFonts w:asciiTheme="minorHAnsi" w:hAnsiTheme="minorHAnsi" w:cstheme="minorHAnsi"/>
        </w:rPr>
        <w:t xml:space="preserve"> Žiadateľ/prijímateľ je naďalej povinný vo vzťahu k výdavkom spadajúcim pod ZVV:</w:t>
      </w:r>
    </w:p>
    <w:p w14:paraId="7EE9A856" w14:textId="1CED4FEC" w:rsidR="00E320C3" w:rsidRPr="0069581D" w:rsidRDefault="00E320C3" w:rsidP="0069581D">
      <w:pPr>
        <w:pStyle w:val="Textpoznmkypodiarou"/>
        <w:jc w:val="both"/>
        <w:rPr>
          <w:rFonts w:asciiTheme="minorHAnsi" w:hAnsiTheme="minorHAnsi" w:cstheme="minorHAnsi"/>
        </w:rPr>
      </w:pPr>
      <w:r>
        <w:rPr>
          <w:rFonts w:asciiTheme="minorHAnsi" w:hAnsiTheme="minorHAnsi" w:cstheme="minorHAnsi"/>
        </w:rPr>
        <w:t xml:space="preserve">- </w:t>
      </w:r>
      <w:r w:rsidRPr="0069581D">
        <w:rPr>
          <w:rFonts w:asciiTheme="minorHAnsi" w:hAnsiTheme="minorHAnsi" w:cstheme="minorHAnsi"/>
        </w:rPr>
        <w:t>obstarávať tovary, služby a stavebné práce v súlade s ustanoveniami platného zákona o VO,</w:t>
      </w:r>
    </w:p>
    <w:p w14:paraId="64EBE05A" w14:textId="0312901A" w:rsidR="00E320C3" w:rsidRPr="0069581D" w:rsidRDefault="00E320C3" w:rsidP="0069581D">
      <w:pPr>
        <w:pStyle w:val="Textpoznmkypodiarou"/>
        <w:jc w:val="both"/>
        <w:rPr>
          <w:rFonts w:asciiTheme="minorHAnsi" w:hAnsiTheme="minorHAnsi" w:cstheme="minorHAnsi"/>
        </w:rPr>
      </w:pPr>
      <w:r>
        <w:rPr>
          <w:rFonts w:asciiTheme="minorHAnsi" w:hAnsiTheme="minorHAnsi" w:cstheme="minorHAnsi"/>
        </w:rPr>
        <w:t xml:space="preserve">- </w:t>
      </w:r>
      <w:r w:rsidRPr="0069581D">
        <w:rPr>
          <w:rFonts w:asciiTheme="minorHAnsi" w:hAnsiTheme="minorHAnsi" w:cstheme="minorHAnsi"/>
        </w:rPr>
        <w:t>viesť účtovnú evidenciu v súlade s ustanoveniami zákona</w:t>
      </w:r>
      <w:r>
        <w:rPr>
          <w:rFonts w:asciiTheme="minorHAnsi" w:hAnsiTheme="minorHAnsi" w:cstheme="minorHAnsi"/>
        </w:rPr>
        <w:t xml:space="preserve"> č. 431/2002 Z. z.</w:t>
      </w:r>
      <w:r w:rsidRPr="0069581D">
        <w:rPr>
          <w:rFonts w:asciiTheme="minorHAnsi" w:hAnsiTheme="minorHAnsi" w:cstheme="minorHAnsi"/>
        </w:rPr>
        <w:t xml:space="preserve"> o</w:t>
      </w:r>
      <w:r>
        <w:rPr>
          <w:rFonts w:asciiTheme="minorHAnsi" w:hAnsiTheme="minorHAnsi" w:cstheme="minorHAnsi"/>
        </w:rPr>
        <w:t> </w:t>
      </w:r>
      <w:r w:rsidRPr="0069581D">
        <w:rPr>
          <w:rFonts w:asciiTheme="minorHAnsi" w:hAnsiTheme="minorHAnsi" w:cstheme="minorHAnsi"/>
        </w:rPr>
        <w:t>účtovníctve</w:t>
      </w:r>
      <w:r>
        <w:rPr>
          <w:rFonts w:asciiTheme="minorHAnsi" w:hAnsiTheme="minorHAnsi" w:cstheme="minorHAnsi"/>
        </w:rPr>
        <w:t xml:space="preserve"> v znení neskorších predpisov</w:t>
      </w:r>
      <w:r w:rsidRPr="0069581D">
        <w:rPr>
          <w:rFonts w:asciiTheme="minorHAnsi" w:hAnsiTheme="minorHAnsi" w:cstheme="minorHAnsi"/>
        </w:rPr>
        <w:t>,</w:t>
      </w:r>
    </w:p>
    <w:p w14:paraId="480AD94D" w14:textId="7D3E4493" w:rsidR="00E320C3" w:rsidRPr="0069581D" w:rsidRDefault="00E320C3" w:rsidP="0069581D">
      <w:pPr>
        <w:pStyle w:val="Textpoznmkypodiarou"/>
        <w:jc w:val="both"/>
        <w:rPr>
          <w:rFonts w:asciiTheme="minorHAnsi" w:hAnsiTheme="minorHAnsi" w:cstheme="minorHAnsi"/>
        </w:rPr>
      </w:pPr>
      <w:r>
        <w:rPr>
          <w:rFonts w:asciiTheme="minorHAnsi" w:hAnsiTheme="minorHAnsi" w:cstheme="minorHAnsi"/>
        </w:rPr>
        <w:t xml:space="preserve">- </w:t>
      </w:r>
      <w:r w:rsidRPr="0069581D">
        <w:rPr>
          <w:rFonts w:asciiTheme="minorHAnsi" w:hAnsiTheme="minorHAnsi" w:cstheme="minorHAnsi"/>
        </w:rPr>
        <w:t>rešpektovať ustanovenia zákona o rozpočtových pravidlách verejnej správy,</w:t>
      </w:r>
    </w:p>
    <w:p w14:paraId="6497CAB9" w14:textId="13AC5F71" w:rsidR="00E320C3" w:rsidRDefault="00E320C3" w:rsidP="0069581D">
      <w:pPr>
        <w:pStyle w:val="Textpoznmkypodiarou"/>
        <w:jc w:val="both"/>
      </w:pPr>
      <w:r>
        <w:rPr>
          <w:rFonts w:asciiTheme="minorHAnsi" w:hAnsiTheme="minorHAnsi" w:cstheme="minorHAnsi"/>
        </w:rPr>
        <w:t xml:space="preserve">- </w:t>
      </w:r>
      <w:r w:rsidRPr="0069581D">
        <w:rPr>
          <w:rFonts w:asciiTheme="minorHAnsi" w:hAnsiTheme="minorHAnsi" w:cstheme="minorHAnsi"/>
        </w:rPr>
        <w:t>dodržiavať ďalšie relevantné uplatniteľné predpisy.</w:t>
      </w:r>
    </w:p>
  </w:footnote>
  <w:footnote w:id="42">
    <w:p w14:paraId="2C215634" w14:textId="3F40F7E4" w:rsidR="00E320C3" w:rsidRPr="00AA314E" w:rsidRDefault="00E320C3" w:rsidP="00AA314E">
      <w:pPr>
        <w:pStyle w:val="Textpoznmkypodiarou"/>
        <w:jc w:val="both"/>
        <w:rPr>
          <w:rFonts w:asciiTheme="minorHAnsi" w:hAnsiTheme="minorHAnsi" w:cstheme="minorHAnsi"/>
        </w:rPr>
      </w:pPr>
      <w:r>
        <w:rPr>
          <w:rStyle w:val="Odkaznapoznmkupodiarou"/>
        </w:rPr>
        <w:footnoteRef/>
      </w:r>
      <w:r>
        <w:t xml:space="preserve"> </w:t>
      </w:r>
      <w:r w:rsidRPr="00AA314E">
        <w:rPr>
          <w:rFonts w:asciiTheme="minorHAnsi" w:hAnsiTheme="minorHAnsi" w:cstheme="minorHAnsi"/>
        </w:rPr>
        <w:t>V niektorých prípadoch sú percentuálne limity stanovené nie len pre skupiny výdavkov ale aj pre jednotkové výdavky (napr. nákup stavieb, stavebný dozor, odborný autorský dohľad, iné).</w:t>
      </w:r>
    </w:p>
  </w:footnote>
  <w:footnote w:id="43">
    <w:p w14:paraId="15F4C2AA" w14:textId="77777777" w:rsidR="00E320C3" w:rsidRPr="00325ABB" w:rsidRDefault="00E320C3" w:rsidP="00E54522">
      <w:pPr>
        <w:pStyle w:val="Textpoznmkypodiarou"/>
        <w:rPr>
          <w:rFonts w:asciiTheme="minorHAnsi" w:hAnsiTheme="minorHAnsi" w:cstheme="minorHAnsi"/>
        </w:rPr>
      </w:pPr>
      <w:r w:rsidRPr="00325ABB">
        <w:rPr>
          <w:rStyle w:val="Odkaznapoznmkupodiarou"/>
          <w:rFonts w:asciiTheme="minorHAnsi" w:hAnsiTheme="minorHAnsi" w:cstheme="minorHAnsi"/>
        </w:rPr>
        <w:footnoteRef/>
      </w:r>
      <w:r w:rsidRPr="00325ABB">
        <w:rPr>
          <w:rFonts w:asciiTheme="minorHAnsi" w:hAnsiTheme="minorHAnsi" w:cstheme="minorHAnsi"/>
        </w:rPr>
        <w:t xml:space="preserve"> V takom prípade RO zabezpečí overenie  existencie konfliktu záujmov</w:t>
      </w:r>
      <w:r>
        <w:rPr>
          <w:rFonts w:asciiTheme="minorHAnsi" w:hAnsiTheme="minorHAnsi" w:cstheme="minorHAnsi"/>
        </w:rPr>
        <w:t xml:space="preserve"> na strane žiadateľa</w:t>
      </w:r>
      <w:r w:rsidRPr="00325ABB">
        <w:rPr>
          <w:rFonts w:asciiTheme="minorHAnsi" w:hAnsiTheme="minorHAnsi" w:cstheme="minorHAnsi"/>
        </w:rPr>
        <w:t>.</w:t>
      </w:r>
    </w:p>
  </w:footnote>
  <w:footnote w:id="44">
    <w:p w14:paraId="69DCA8F4" w14:textId="77777777" w:rsidR="00E320C3" w:rsidRPr="00325ABB" w:rsidRDefault="00E320C3" w:rsidP="00AA314E">
      <w:pPr>
        <w:pStyle w:val="Textpoznmkypodiarou"/>
        <w:jc w:val="both"/>
        <w:rPr>
          <w:rFonts w:asciiTheme="minorHAnsi" w:hAnsiTheme="minorHAnsi" w:cstheme="minorHAnsi"/>
        </w:rPr>
      </w:pPr>
      <w:r w:rsidRPr="00325ABB">
        <w:rPr>
          <w:rStyle w:val="Odkaznapoznmkupodiarou"/>
          <w:rFonts w:asciiTheme="minorHAnsi" w:hAnsiTheme="minorHAnsi" w:cstheme="minorHAnsi"/>
        </w:rPr>
        <w:footnoteRef/>
      </w:r>
      <w:r w:rsidRPr="00325ABB">
        <w:rPr>
          <w:rFonts w:asciiTheme="minorHAnsi" w:hAnsiTheme="minorHAnsi" w:cstheme="minorHAnsi"/>
        </w:rPr>
        <w:t xml:space="preserve"> Pod adekvátnosťou sa rozumie odborné posúdenie toho, či navrhovaná položka rozpočtu je potrebná a či je potrebná v popisovanom rozsahu / kvalite vo vzťahu k potrebám projektu. </w:t>
      </w:r>
    </w:p>
  </w:footnote>
  <w:footnote w:id="45">
    <w:p w14:paraId="514A977E" w14:textId="77777777" w:rsidR="00E320C3" w:rsidRPr="007F4DEA" w:rsidRDefault="00E320C3" w:rsidP="00AA314E">
      <w:pPr>
        <w:pStyle w:val="Textpoznmkypodiarou"/>
        <w:jc w:val="both"/>
        <w:rPr>
          <w:sz w:val="16"/>
          <w:szCs w:val="16"/>
        </w:rPr>
      </w:pPr>
      <w:r w:rsidRPr="00325ABB">
        <w:rPr>
          <w:rStyle w:val="Odkaznapoznmkupodiarou"/>
          <w:rFonts w:asciiTheme="minorHAnsi" w:hAnsiTheme="minorHAnsi" w:cstheme="minorHAnsi"/>
        </w:rPr>
        <w:footnoteRef/>
      </w:r>
      <w:r w:rsidRPr="00325ABB">
        <w:rPr>
          <w:rFonts w:asciiTheme="minorHAnsi" w:hAnsiTheme="minorHAnsi" w:cstheme="minorHAnsi"/>
        </w:rPr>
        <w:t xml:space="preserve"> Pod dostatočnosťou sa rozumie v prípade prieskumu trhu napr. aj porovnanie parametrov jednotlivých ponúk, aby sa zabezpečila ich porovnateľnosť; overenie, či oslovené subjekty majú súvisiaci predmet činnosti.</w:t>
      </w:r>
    </w:p>
  </w:footnote>
  <w:footnote w:id="46">
    <w:p w14:paraId="35A2AA78" w14:textId="77777777" w:rsidR="00E320C3" w:rsidRPr="00325ABB" w:rsidRDefault="00E320C3" w:rsidP="00AA314E">
      <w:pPr>
        <w:pStyle w:val="Textpoznmkypodiarou"/>
        <w:jc w:val="both"/>
        <w:rPr>
          <w:rFonts w:asciiTheme="minorHAnsi" w:hAnsiTheme="minorHAnsi" w:cstheme="minorHAnsi"/>
        </w:rPr>
      </w:pPr>
      <w:r w:rsidRPr="00325ABB">
        <w:rPr>
          <w:rStyle w:val="Odkaznapoznmkupodiarou"/>
          <w:rFonts w:asciiTheme="minorHAnsi" w:hAnsiTheme="minorHAnsi" w:cstheme="minorHAnsi"/>
        </w:rPr>
        <w:footnoteRef/>
      </w:r>
      <w:r w:rsidRPr="00325ABB">
        <w:rPr>
          <w:rFonts w:asciiTheme="minorHAnsi" w:hAnsiTheme="minorHAnsi" w:cstheme="minorHAnsi"/>
        </w:rPr>
        <w:t xml:space="preserve"> Ak tovary, služby, alebo práce, ktoré boli predmetom VO podliehajú limitom, alebo benchmarku hodnotiteľ tieto pri posúdení hospodárnosti zohľadní. </w:t>
      </w:r>
    </w:p>
  </w:footnote>
  <w:footnote w:id="47">
    <w:p w14:paraId="3C729470" w14:textId="0CA76CD7" w:rsidR="00E320C3" w:rsidRDefault="00E320C3" w:rsidP="00AA314E">
      <w:pPr>
        <w:pStyle w:val="Textpoznmkypodiarou"/>
      </w:pPr>
      <w:r>
        <w:rPr>
          <w:rStyle w:val="Odkaznapoznmkupodiarou"/>
        </w:rPr>
        <w:footnoteRef/>
      </w:r>
      <w:r>
        <w:t xml:space="preserve"> </w:t>
      </w:r>
      <w:r w:rsidRPr="00AA314E">
        <w:rPr>
          <w:rFonts w:asciiTheme="minorHAnsi" w:hAnsiTheme="minorHAnsi"/>
        </w:rPr>
        <w:t>V rámci Programov cezhraničnej spolupráce nebude kontrolu VO vykonávať "UVO ako SO" ale RO.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24112"/>
    <w:multiLevelType w:val="hybridMultilevel"/>
    <w:tmpl w:val="970A0484"/>
    <w:lvl w:ilvl="0" w:tplc="AE0A4F1A">
      <w:start w:val="1"/>
      <w:numFmt w:val="bullet"/>
      <w:lvlText w:val="-"/>
      <w:lvlJc w:val="left"/>
      <w:pPr>
        <w:ind w:left="-1440" w:hanging="360"/>
      </w:pPr>
      <w:rPr>
        <w:rFonts w:ascii="Times New Roman" w:hAnsi="Times New Roman" w:cs="Times New Roman" w:hint="default"/>
      </w:rPr>
    </w:lvl>
    <w:lvl w:ilvl="1" w:tplc="041B0019" w:tentative="1">
      <w:start w:val="1"/>
      <w:numFmt w:val="lowerLetter"/>
      <w:lvlText w:val="%2."/>
      <w:lvlJc w:val="left"/>
      <w:pPr>
        <w:ind w:left="-360" w:hanging="360"/>
      </w:pPr>
    </w:lvl>
    <w:lvl w:ilvl="2" w:tplc="041B001B" w:tentative="1">
      <w:start w:val="1"/>
      <w:numFmt w:val="lowerRoman"/>
      <w:lvlText w:val="%3."/>
      <w:lvlJc w:val="right"/>
      <w:pPr>
        <w:ind w:left="360" w:hanging="180"/>
      </w:pPr>
    </w:lvl>
    <w:lvl w:ilvl="3" w:tplc="041B000F" w:tentative="1">
      <w:start w:val="1"/>
      <w:numFmt w:val="decimal"/>
      <w:lvlText w:val="%4."/>
      <w:lvlJc w:val="left"/>
      <w:pPr>
        <w:ind w:left="1080" w:hanging="360"/>
      </w:pPr>
    </w:lvl>
    <w:lvl w:ilvl="4" w:tplc="041B0019" w:tentative="1">
      <w:start w:val="1"/>
      <w:numFmt w:val="lowerLetter"/>
      <w:lvlText w:val="%5."/>
      <w:lvlJc w:val="left"/>
      <w:pPr>
        <w:ind w:left="1800" w:hanging="360"/>
      </w:pPr>
    </w:lvl>
    <w:lvl w:ilvl="5" w:tplc="041B001B" w:tentative="1">
      <w:start w:val="1"/>
      <w:numFmt w:val="lowerRoman"/>
      <w:lvlText w:val="%6."/>
      <w:lvlJc w:val="right"/>
      <w:pPr>
        <w:ind w:left="2520" w:hanging="180"/>
      </w:pPr>
    </w:lvl>
    <w:lvl w:ilvl="6" w:tplc="041B000F" w:tentative="1">
      <w:start w:val="1"/>
      <w:numFmt w:val="decimal"/>
      <w:lvlText w:val="%7."/>
      <w:lvlJc w:val="left"/>
      <w:pPr>
        <w:ind w:left="3240" w:hanging="360"/>
      </w:pPr>
    </w:lvl>
    <w:lvl w:ilvl="7" w:tplc="041B0019" w:tentative="1">
      <w:start w:val="1"/>
      <w:numFmt w:val="lowerLetter"/>
      <w:lvlText w:val="%8."/>
      <w:lvlJc w:val="left"/>
      <w:pPr>
        <w:ind w:left="3960" w:hanging="360"/>
      </w:pPr>
    </w:lvl>
    <w:lvl w:ilvl="8" w:tplc="041B001B" w:tentative="1">
      <w:start w:val="1"/>
      <w:numFmt w:val="lowerRoman"/>
      <w:lvlText w:val="%9."/>
      <w:lvlJc w:val="right"/>
      <w:pPr>
        <w:ind w:left="4680" w:hanging="180"/>
      </w:pPr>
    </w:lvl>
  </w:abstractNum>
  <w:abstractNum w:abstractNumId="1" w15:restartNumberingAfterBreak="0">
    <w:nsid w:val="06801AD3"/>
    <w:multiLevelType w:val="hybridMultilevel"/>
    <w:tmpl w:val="62ACB9CE"/>
    <w:lvl w:ilvl="0" w:tplc="AE0A4F1A">
      <w:start w:val="1"/>
      <w:numFmt w:val="bullet"/>
      <w:lvlText w:val="-"/>
      <w:lvlJc w:val="left"/>
      <w:pPr>
        <w:ind w:left="360" w:hanging="360"/>
      </w:pPr>
      <w:rPr>
        <w:rFonts w:ascii="Times New Roman" w:hAnsi="Times New Roman"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8821817"/>
    <w:multiLevelType w:val="hybridMultilevel"/>
    <w:tmpl w:val="A6FEE51A"/>
    <w:lvl w:ilvl="0" w:tplc="6AFA5DB6">
      <w:start w:val="3"/>
      <w:numFmt w:val="bullet"/>
      <w:lvlText w:val="-"/>
      <w:lvlJc w:val="left"/>
      <w:pPr>
        <w:ind w:left="502" w:hanging="360"/>
      </w:pPr>
      <w:rPr>
        <w:rFonts w:ascii="Times New Roman" w:eastAsia="Times New Roman" w:hAnsi="Times New Roman" w:cs="Times New Roman" w:hint="default"/>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3" w15:restartNumberingAfterBreak="0">
    <w:nsid w:val="0B671D34"/>
    <w:multiLevelType w:val="hybridMultilevel"/>
    <w:tmpl w:val="0EDA1698"/>
    <w:lvl w:ilvl="0" w:tplc="FAB80902">
      <w:start w:val="1"/>
      <w:numFmt w:val="decimal"/>
      <w:lvlText w:val="%1."/>
      <w:lvlJc w:val="left"/>
      <w:pPr>
        <w:ind w:left="360"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B8A6DA2"/>
    <w:multiLevelType w:val="hybridMultilevel"/>
    <w:tmpl w:val="446C644C"/>
    <w:lvl w:ilvl="0" w:tplc="041B0017">
      <w:start w:val="1"/>
      <w:numFmt w:val="lowerLetter"/>
      <w:lvlText w:val="%1)"/>
      <w:lvlJc w:val="left"/>
      <w:pPr>
        <w:ind w:left="502" w:hanging="360"/>
      </w:p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5" w15:restartNumberingAfterBreak="0">
    <w:nsid w:val="0C7B6C0E"/>
    <w:multiLevelType w:val="hybridMultilevel"/>
    <w:tmpl w:val="6C547174"/>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 w15:restartNumberingAfterBreak="0">
    <w:nsid w:val="0DCD3522"/>
    <w:multiLevelType w:val="hybridMultilevel"/>
    <w:tmpl w:val="0BBC6B5A"/>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 w15:restartNumberingAfterBreak="0">
    <w:nsid w:val="0FE732C5"/>
    <w:multiLevelType w:val="hybridMultilevel"/>
    <w:tmpl w:val="F95286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2E170E6"/>
    <w:multiLevelType w:val="hybridMultilevel"/>
    <w:tmpl w:val="CF8E2E9E"/>
    <w:lvl w:ilvl="0" w:tplc="EC121702">
      <w:start w:val="1"/>
      <w:numFmt w:val="lowerLetter"/>
      <w:lvlText w:val="%1)"/>
      <w:lvlJc w:val="left"/>
      <w:pPr>
        <w:ind w:left="64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40E0BE3"/>
    <w:multiLevelType w:val="hybridMultilevel"/>
    <w:tmpl w:val="580660DC"/>
    <w:lvl w:ilvl="0" w:tplc="E3108C12">
      <w:start w:val="1"/>
      <w:numFmt w:val="lowerLetter"/>
      <w:lvlText w:val="%1)"/>
      <w:lvlJc w:val="left"/>
      <w:pPr>
        <w:ind w:left="36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4233BF7"/>
    <w:multiLevelType w:val="hybridMultilevel"/>
    <w:tmpl w:val="D5082D0A"/>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1" w15:restartNumberingAfterBreak="0">
    <w:nsid w:val="162C3B25"/>
    <w:multiLevelType w:val="hybridMultilevel"/>
    <w:tmpl w:val="7452EDB4"/>
    <w:lvl w:ilvl="0" w:tplc="A41E7AE8">
      <w:numFmt w:val="bullet"/>
      <w:lvlText w:val="-"/>
      <w:lvlJc w:val="left"/>
      <w:pPr>
        <w:ind w:left="360" w:hanging="360"/>
      </w:pPr>
      <w:rPr>
        <w:rFonts w:ascii="Times New Roman" w:eastAsia="Calibri" w:hAnsi="Times New Roman" w:cs="Times New Roman" w:hint="default"/>
        <w:i/>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2" w15:restartNumberingAfterBreak="0">
    <w:nsid w:val="166F46E9"/>
    <w:multiLevelType w:val="hybridMultilevel"/>
    <w:tmpl w:val="21CAC9C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6CF4553"/>
    <w:multiLevelType w:val="hybridMultilevel"/>
    <w:tmpl w:val="FC18DE66"/>
    <w:lvl w:ilvl="0" w:tplc="AE0A4F1A">
      <w:start w:val="1"/>
      <w:numFmt w:val="bullet"/>
      <w:lvlText w:val="-"/>
      <w:lvlJc w:val="left"/>
      <w:pPr>
        <w:ind w:left="360" w:hanging="360"/>
      </w:pPr>
      <w:rPr>
        <w:rFonts w:ascii="Times New Roman" w:hAnsi="Times New Roman" w:cs="Times New Roman"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18425C4E"/>
    <w:multiLevelType w:val="hybridMultilevel"/>
    <w:tmpl w:val="74160CFE"/>
    <w:lvl w:ilvl="0" w:tplc="8E20FF34">
      <w:numFmt w:val="bullet"/>
      <w:lvlText w:val="-"/>
      <w:lvlJc w:val="left"/>
      <w:pPr>
        <w:ind w:left="360" w:hanging="360"/>
      </w:pPr>
      <w:rPr>
        <w:rFonts w:ascii="Calibri" w:eastAsia="Calibri" w:hAnsi="Calibri" w:cs="Calibri"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5" w15:restartNumberingAfterBreak="0">
    <w:nsid w:val="18A408E8"/>
    <w:multiLevelType w:val="multilevel"/>
    <w:tmpl w:val="CEAC2436"/>
    <w:lvl w:ilvl="0">
      <w:start w:val="4"/>
      <w:numFmt w:val="decimal"/>
      <w:lvlText w:val="%1"/>
      <w:lvlJc w:val="left"/>
      <w:pPr>
        <w:ind w:left="570" w:hanging="570"/>
      </w:pPr>
      <w:rPr>
        <w:rFonts w:hint="default"/>
      </w:rPr>
    </w:lvl>
    <w:lvl w:ilvl="1">
      <w:start w:val="1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6" w15:restartNumberingAfterBreak="0">
    <w:nsid w:val="19D70759"/>
    <w:multiLevelType w:val="hybridMultilevel"/>
    <w:tmpl w:val="3EC2F24C"/>
    <w:lvl w:ilvl="0" w:tplc="BE60E66A">
      <w:start w:val="1"/>
      <w:numFmt w:val="lowerLetter"/>
      <w:lvlText w:val="%1)"/>
      <w:lvlJc w:val="left"/>
      <w:pPr>
        <w:ind w:left="50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19FE4C3B"/>
    <w:multiLevelType w:val="hybridMultilevel"/>
    <w:tmpl w:val="71B0E608"/>
    <w:lvl w:ilvl="0" w:tplc="041B0017">
      <w:start w:val="1"/>
      <w:numFmt w:val="lowerLetter"/>
      <w:lvlText w:val="%1)"/>
      <w:lvlJc w:val="left"/>
      <w:pPr>
        <w:ind w:left="786" w:hanging="360"/>
      </w:p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8" w15:restartNumberingAfterBreak="0">
    <w:nsid w:val="1AE56DEA"/>
    <w:multiLevelType w:val="hybridMultilevel"/>
    <w:tmpl w:val="DCEE30CE"/>
    <w:lvl w:ilvl="0" w:tplc="2AEAA2FC">
      <w:start w:val="2"/>
      <w:numFmt w:val="decimal"/>
      <w:lvlText w:val="%1."/>
      <w:lvlJc w:val="left"/>
      <w:pPr>
        <w:ind w:left="36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1D32362A"/>
    <w:multiLevelType w:val="hybridMultilevel"/>
    <w:tmpl w:val="709A3C72"/>
    <w:lvl w:ilvl="0" w:tplc="6C0C9EE4">
      <w:start w:val="1"/>
      <w:numFmt w:val="decimal"/>
      <w:lvlText w:val="%1."/>
      <w:lvlJc w:val="left"/>
      <w:pPr>
        <w:ind w:left="36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1E2522BD"/>
    <w:multiLevelType w:val="hybridMultilevel"/>
    <w:tmpl w:val="CEAAFA9A"/>
    <w:lvl w:ilvl="0" w:tplc="041B0017">
      <w:start w:val="1"/>
      <w:numFmt w:val="lowerLetter"/>
      <w:lvlText w:val="%1)"/>
      <w:lvlJc w:val="left"/>
      <w:pPr>
        <w:ind w:left="502" w:hanging="360"/>
      </w:p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21" w15:restartNumberingAfterBreak="0">
    <w:nsid w:val="21B55DD0"/>
    <w:multiLevelType w:val="hybridMultilevel"/>
    <w:tmpl w:val="828233D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22460463"/>
    <w:multiLevelType w:val="hybridMultilevel"/>
    <w:tmpl w:val="D292BDD2"/>
    <w:lvl w:ilvl="0" w:tplc="041B0017">
      <w:start w:val="1"/>
      <w:numFmt w:val="lowerLetter"/>
      <w:lvlText w:val="%1)"/>
      <w:lvlJc w:val="left"/>
      <w:pPr>
        <w:ind w:left="502" w:hanging="360"/>
      </w:p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23" w15:restartNumberingAfterBreak="0">
    <w:nsid w:val="244A7522"/>
    <w:multiLevelType w:val="hybridMultilevel"/>
    <w:tmpl w:val="BA9EF79A"/>
    <w:lvl w:ilvl="0" w:tplc="DE1214B8">
      <w:start w:val="16"/>
      <w:numFmt w:val="bullet"/>
      <w:lvlText w:val="-"/>
      <w:lvlJc w:val="left"/>
      <w:pPr>
        <w:ind w:left="644" w:hanging="360"/>
      </w:pPr>
      <w:rPr>
        <w:rFonts w:ascii="Corbel" w:eastAsia="Times New Roman" w:hAnsi="Corbel" w:hint="default"/>
      </w:rPr>
    </w:lvl>
    <w:lvl w:ilvl="1" w:tplc="041B0003" w:tentative="1">
      <w:start w:val="1"/>
      <w:numFmt w:val="bullet"/>
      <w:lvlText w:val="o"/>
      <w:lvlJc w:val="left"/>
      <w:pPr>
        <w:ind w:left="1364" w:hanging="360"/>
      </w:pPr>
      <w:rPr>
        <w:rFonts w:ascii="Courier New" w:hAnsi="Courier New" w:cs="Courier New" w:hint="default"/>
      </w:rPr>
    </w:lvl>
    <w:lvl w:ilvl="2" w:tplc="041B0005" w:tentative="1">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cs="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cs="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24" w15:restartNumberingAfterBreak="0">
    <w:nsid w:val="24E63B43"/>
    <w:multiLevelType w:val="hybridMultilevel"/>
    <w:tmpl w:val="77FA52CA"/>
    <w:lvl w:ilvl="0" w:tplc="041B0017">
      <w:start w:val="1"/>
      <w:numFmt w:val="lowerLetter"/>
      <w:lvlText w:val="%1)"/>
      <w:lvlJc w:val="left"/>
      <w:pPr>
        <w:ind w:left="360" w:hanging="360"/>
      </w:p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25" w15:restartNumberingAfterBreak="0">
    <w:nsid w:val="254C07D5"/>
    <w:multiLevelType w:val="hybridMultilevel"/>
    <w:tmpl w:val="4C4EA69A"/>
    <w:lvl w:ilvl="0" w:tplc="AE0A4F1A">
      <w:start w:val="1"/>
      <w:numFmt w:val="bullet"/>
      <w:lvlText w:val="-"/>
      <w:lvlJc w:val="left"/>
      <w:pPr>
        <w:ind w:left="644" w:hanging="360"/>
      </w:pPr>
      <w:rPr>
        <w:rFonts w:ascii="Times New Roman" w:hAnsi="Times New Roman"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5FC6268"/>
    <w:multiLevelType w:val="hybridMultilevel"/>
    <w:tmpl w:val="F4C836EC"/>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7" w15:restartNumberingAfterBreak="0">
    <w:nsid w:val="27CA3649"/>
    <w:multiLevelType w:val="hybridMultilevel"/>
    <w:tmpl w:val="B190565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281156DA"/>
    <w:multiLevelType w:val="hybridMultilevel"/>
    <w:tmpl w:val="54DCD096"/>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9" w15:restartNumberingAfterBreak="0">
    <w:nsid w:val="29171274"/>
    <w:multiLevelType w:val="hybridMultilevel"/>
    <w:tmpl w:val="5A34D6C8"/>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0" w15:restartNumberingAfterBreak="0">
    <w:nsid w:val="2B871F85"/>
    <w:multiLevelType w:val="hybridMultilevel"/>
    <w:tmpl w:val="1B40C19C"/>
    <w:lvl w:ilvl="0" w:tplc="8FCAA15E">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1" w15:restartNumberingAfterBreak="0">
    <w:nsid w:val="2B8A1932"/>
    <w:multiLevelType w:val="multilevel"/>
    <w:tmpl w:val="5A8E805A"/>
    <w:lvl w:ilvl="0">
      <w:start w:val="1"/>
      <w:numFmt w:val="lowerLetter"/>
      <w:lvlText w:val="%1)"/>
      <w:lvlJc w:val="left"/>
      <w:pPr>
        <w:ind w:left="502" w:hanging="360"/>
      </w:pPr>
      <w:rPr>
        <w:rFonts w:hint="default"/>
      </w:rPr>
    </w:lvl>
    <w:lvl w:ilvl="1">
      <w:start w:val="1"/>
      <w:numFmt w:val="lowerLetter"/>
      <w:lvlText w:val="%2)"/>
      <w:lvlJc w:val="left"/>
      <w:pPr>
        <w:ind w:left="644" w:hanging="360"/>
      </w:pPr>
      <w:rPr>
        <w:rFonts w:hint="default"/>
      </w:rPr>
    </w:lvl>
    <w:lvl w:ilvl="2">
      <w:start w:val="1"/>
      <w:numFmt w:val="lowerRoman"/>
      <w:lvlText w:val="%3)"/>
      <w:lvlJc w:val="left"/>
      <w:pPr>
        <w:ind w:left="1222" w:hanging="360"/>
      </w:pPr>
      <w:rPr>
        <w:rFonts w:hint="default"/>
      </w:rPr>
    </w:lvl>
    <w:lvl w:ilvl="3">
      <w:start w:val="1"/>
      <w:numFmt w:val="decimal"/>
      <w:lvlText w:val="(%4)"/>
      <w:lvlJc w:val="left"/>
      <w:pPr>
        <w:ind w:left="1582" w:hanging="360"/>
      </w:pPr>
      <w:rPr>
        <w:rFonts w:hint="default"/>
      </w:rPr>
    </w:lvl>
    <w:lvl w:ilvl="4">
      <w:start w:val="1"/>
      <w:numFmt w:val="lowerLetter"/>
      <w:lvlText w:val="(%5)"/>
      <w:lvlJc w:val="left"/>
      <w:pPr>
        <w:ind w:left="1942" w:hanging="360"/>
      </w:pPr>
      <w:rPr>
        <w:rFonts w:hint="default"/>
      </w:rPr>
    </w:lvl>
    <w:lvl w:ilvl="5">
      <w:start w:val="1"/>
      <w:numFmt w:val="lowerRoman"/>
      <w:lvlText w:val="(%6)"/>
      <w:lvlJc w:val="left"/>
      <w:pPr>
        <w:ind w:left="2302" w:hanging="360"/>
      </w:pPr>
      <w:rPr>
        <w:rFonts w:hint="default"/>
      </w:rPr>
    </w:lvl>
    <w:lvl w:ilvl="6">
      <w:start w:val="1"/>
      <w:numFmt w:val="decimal"/>
      <w:lvlText w:val="%7."/>
      <w:lvlJc w:val="left"/>
      <w:pPr>
        <w:ind w:left="2662" w:hanging="360"/>
      </w:pPr>
      <w:rPr>
        <w:rFonts w:hint="default"/>
      </w:rPr>
    </w:lvl>
    <w:lvl w:ilvl="7">
      <w:start w:val="1"/>
      <w:numFmt w:val="lowerLetter"/>
      <w:lvlText w:val="%8."/>
      <w:lvlJc w:val="left"/>
      <w:pPr>
        <w:ind w:left="3022" w:hanging="360"/>
      </w:pPr>
      <w:rPr>
        <w:rFonts w:hint="default"/>
      </w:rPr>
    </w:lvl>
    <w:lvl w:ilvl="8">
      <w:start w:val="1"/>
      <w:numFmt w:val="lowerRoman"/>
      <w:lvlText w:val="%9."/>
      <w:lvlJc w:val="left"/>
      <w:pPr>
        <w:ind w:left="3382" w:hanging="360"/>
      </w:pPr>
      <w:rPr>
        <w:rFonts w:hint="default"/>
      </w:rPr>
    </w:lvl>
  </w:abstractNum>
  <w:abstractNum w:abstractNumId="32" w15:restartNumberingAfterBreak="0">
    <w:nsid w:val="2BAD3C95"/>
    <w:multiLevelType w:val="hybridMultilevel"/>
    <w:tmpl w:val="CF0821BA"/>
    <w:lvl w:ilvl="0" w:tplc="AE0A4F1A">
      <w:start w:val="1"/>
      <w:numFmt w:val="bullet"/>
      <w:lvlText w:val="-"/>
      <w:lvlJc w:val="left"/>
      <w:pPr>
        <w:ind w:left="360" w:hanging="360"/>
      </w:pPr>
      <w:rPr>
        <w:rFonts w:ascii="Times New Roman" w:hAnsi="Times New Roman" w:cs="Times New Roman" w:hint="default"/>
      </w:rPr>
    </w:lvl>
    <w:lvl w:ilvl="1" w:tplc="041B0019" w:tentative="1">
      <w:start w:val="1"/>
      <w:numFmt w:val="lowerLetter"/>
      <w:lvlText w:val="%2."/>
      <w:lvlJc w:val="left"/>
      <w:pPr>
        <w:ind w:left="1156" w:hanging="360"/>
      </w:pPr>
    </w:lvl>
    <w:lvl w:ilvl="2" w:tplc="041B001B" w:tentative="1">
      <w:start w:val="1"/>
      <w:numFmt w:val="lowerRoman"/>
      <w:lvlText w:val="%3."/>
      <w:lvlJc w:val="right"/>
      <w:pPr>
        <w:ind w:left="1876" w:hanging="180"/>
      </w:pPr>
    </w:lvl>
    <w:lvl w:ilvl="3" w:tplc="041B000F" w:tentative="1">
      <w:start w:val="1"/>
      <w:numFmt w:val="decimal"/>
      <w:lvlText w:val="%4."/>
      <w:lvlJc w:val="left"/>
      <w:pPr>
        <w:ind w:left="2596" w:hanging="360"/>
      </w:pPr>
    </w:lvl>
    <w:lvl w:ilvl="4" w:tplc="041B0019" w:tentative="1">
      <w:start w:val="1"/>
      <w:numFmt w:val="lowerLetter"/>
      <w:lvlText w:val="%5."/>
      <w:lvlJc w:val="left"/>
      <w:pPr>
        <w:ind w:left="3316" w:hanging="360"/>
      </w:pPr>
    </w:lvl>
    <w:lvl w:ilvl="5" w:tplc="041B001B" w:tentative="1">
      <w:start w:val="1"/>
      <w:numFmt w:val="lowerRoman"/>
      <w:lvlText w:val="%6."/>
      <w:lvlJc w:val="right"/>
      <w:pPr>
        <w:ind w:left="4036" w:hanging="180"/>
      </w:pPr>
    </w:lvl>
    <w:lvl w:ilvl="6" w:tplc="041B000F" w:tentative="1">
      <w:start w:val="1"/>
      <w:numFmt w:val="decimal"/>
      <w:lvlText w:val="%7."/>
      <w:lvlJc w:val="left"/>
      <w:pPr>
        <w:ind w:left="4756" w:hanging="360"/>
      </w:pPr>
    </w:lvl>
    <w:lvl w:ilvl="7" w:tplc="041B0019" w:tentative="1">
      <w:start w:val="1"/>
      <w:numFmt w:val="lowerLetter"/>
      <w:lvlText w:val="%8."/>
      <w:lvlJc w:val="left"/>
      <w:pPr>
        <w:ind w:left="5476" w:hanging="360"/>
      </w:pPr>
    </w:lvl>
    <w:lvl w:ilvl="8" w:tplc="041B001B" w:tentative="1">
      <w:start w:val="1"/>
      <w:numFmt w:val="lowerRoman"/>
      <w:lvlText w:val="%9."/>
      <w:lvlJc w:val="right"/>
      <w:pPr>
        <w:ind w:left="6196" w:hanging="180"/>
      </w:pPr>
    </w:lvl>
  </w:abstractNum>
  <w:abstractNum w:abstractNumId="33" w15:restartNumberingAfterBreak="0">
    <w:nsid w:val="2C127740"/>
    <w:multiLevelType w:val="hybridMultilevel"/>
    <w:tmpl w:val="1ED43008"/>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4" w15:restartNumberingAfterBreak="0">
    <w:nsid w:val="2D96112C"/>
    <w:multiLevelType w:val="hybridMultilevel"/>
    <w:tmpl w:val="A594944A"/>
    <w:lvl w:ilvl="0" w:tplc="72B62BFC">
      <w:start w:val="1"/>
      <w:numFmt w:val="decimal"/>
      <w:lvlText w:val="%1."/>
      <w:lvlJc w:val="left"/>
      <w:pPr>
        <w:ind w:left="360" w:hanging="360"/>
      </w:pPr>
      <w:rPr>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5" w15:restartNumberingAfterBreak="0">
    <w:nsid w:val="2DA311FD"/>
    <w:multiLevelType w:val="hybridMultilevel"/>
    <w:tmpl w:val="4FC4866A"/>
    <w:lvl w:ilvl="0" w:tplc="AE0A4F1A">
      <w:start w:val="1"/>
      <w:numFmt w:val="bullet"/>
      <w:lvlText w:val="-"/>
      <w:lvlJc w:val="left"/>
      <w:pPr>
        <w:ind w:left="360" w:hanging="360"/>
      </w:pPr>
      <w:rPr>
        <w:rFonts w:ascii="Times New Roman" w:hAnsi="Times New Roman"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2F5503F3"/>
    <w:multiLevelType w:val="hybridMultilevel"/>
    <w:tmpl w:val="69985CC6"/>
    <w:lvl w:ilvl="0" w:tplc="041B0017">
      <w:start w:val="1"/>
      <w:numFmt w:val="lowerLetter"/>
      <w:lvlText w:val="%1)"/>
      <w:lvlJc w:val="left"/>
      <w:pPr>
        <w:ind w:left="502" w:hanging="360"/>
      </w:p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37" w15:restartNumberingAfterBreak="0">
    <w:nsid w:val="2F9F2E28"/>
    <w:multiLevelType w:val="hybridMultilevel"/>
    <w:tmpl w:val="EC9E1BE8"/>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8" w15:restartNumberingAfterBreak="0">
    <w:nsid w:val="3085111B"/>
    <w:multiLevelType w:val="hybridMultilevel"/>
    <w:tmpl w:val="B3BCAA24"/>
    <w:lvl w:ilvl="0" w:tplc="AE0A4F1A">
      <w:start w:val="1"/>
      <w:numFmt w:val="bullet"/>
      <w:lvlText w:val="-"/>
      <w:lvlJc w:val="left"/>
      <w:pPr>
        <w:ind w:left="360" w:hanging="360"/>
      </w:pPr>
      <w:rPr>
        <w:rFonts w:ascii="Times New Roman"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9" w15:restartNumberingAfterBreak="0">
    <w:nsid w:val="30DB6C7D"/>
    <w:multiLevelType w:val="hybridMultilevel"/>
    <w:tmpl w:val="B78605C0"/>
    <w:lvl w:ilvl="0" w:tplc="59523918">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0" w15:restartNumberingAfterBreak="0">
    <w:nsid w:val="351B0574"/>
    <w:multiLevelType w:val="hybridMultilevel"/>
    <w:tmpl w:val="D68C483E"/>
    <w:lvl w:ilvl="0" w:tplc="AE0A4F1A">
      <w:start w:val="1"/>
      <w:numFmt w:val="bullet"/>
      <w:lvlText w:val="-"/>
      <w:lvlJc w:val="left"/>
      <w:pPr>
        <w:ind w:left="360" w:hanging="360"/>
      </w:pPr>
      <w:rPr>
        <w:rFonts w:ascii="Times New Roman" w:hAnsi="Times New Roman" w:cs="Times New Roman" w:hint="default"/>
      </w:rPr>
    </w:lvl>
    <w:lvl w:ilvl="1" w:tplc="041B0019" w:tentative="1">
      <w:start w:val="1"/>
      <w:numFmt w:val="lowerLetter"/>
      <w:lvlText w:val="%2."/>
      <w:lvlJc w:val="left"/>
      <w:pPr>
        <w:ind w:left="1156" w:hanging="360"/>
      </w:pPr>
    </w:lvl>
    <w:lvl w:ilvl="2" w:tplc="041B001B" w:tentative="1">
      <w:start w:val="1"/>
      <w:numFmt w:val="lowerRoman"/>
      <w:lvlText w:val="%3."/>
      <w:lvlJc w:val="right"/>
      <w:pPr>
        <w:ind w:left="1876" w:hanging="180"/>
      </w:pPr>
    </w:lvl>
    <w:lvl w:ilvl="3" w:tplc="041B000F" w:tentative="1">
      <w:start w:val="1"/>
      <w:numFmt w:val="decimal"/>
      <w:lvlText w:val="%4."/>
      <w:lvlJc w:val="left"/>
      <w:pPr>
        <w:ind w:left="2596" w:hanging="360"/>
      </w:pPr>
    </w:lvl>
    <w:lvl w:ilvl="4" w:tplc="041B0019" w:tentative="1">
      <w:start w:val="1"/>
      <w:numFmt w:val="lowerLetter"/>
      <w:lvlText w:val="%5."/>
      <w:lvlJc w:val="left"/>
      <w:pPr>
        <w:ind w:left="3316" w:hanging="360"/>
      </w:pPr>
    </w:lvl>
    <w:lvl w:ilvl="5" w:tplc="041B001B" w:tentative="1">
      <w:start w:val="1"/>
      <w:numFmt w:val="lowerRoman"/>
      <w:lvlText w:val="%6."/>
      <w:lvlJc w:val="right"/>
      <w:pPr>
        <w:ind w:left="4036" w:hanging="180"/>
      </w:pPr>
    </w:lvl>
    <w:lvl w:ilvl="6" w:tplc="041B000F" w:tentative="1">
      <w:start w:val="1"/>
      <w:numFmt w:val="decimal"/>
      <w:lvlText w:val="%7."/>
      <w:lvlJc w:val="left"/>
      <w:pPr>
        <w:ind w:left="4756" w:hanging="360"/>
      </w:pPr>
    </w:lvl>
    <w:lvl w:ilvl="7" w:tplc="041B0019" w:tentative="1">
      <w:start w:val="1"/>
      <w:numFmt w:val="lowerLetter"/>
      <w:lvlText w:val="%8."/>
      <w:lvlJc w:val="left"/>
      <w:pPr>
        <w:ind w:left="5476" w:hanging="360"/>
      </w:pPr>
    </w:lvl>
    <w:lvl w:ilvl="8" w:tplc="041B001B" w:tentative="1">
      <w:start w:val="1"/>
      <w:numFmt w:val="lowerRoman"/>
      <w:lvlText w:val="%9."/>
      <w:lvlJc w:val="right"/>
      <w:pPr>
        <w:ind w:left="6196" w:hanging="180"/>
      </w:pPr>
    </w:lvl>
  </w:abstractNum>
  <w:abstractNum w:abstractNumId="41" w15:restartNumberingAfterBreak="0">
    <w:nsid w:val="35583321"/>
    <w:multiLevelType w:val="hybridMultilevel"/>
    <w:tmpl w:val="73D881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35C741F3"/>
    <w:multiLevelType w:val="hybridMultilevel"/>
    <w:tmpl w:val="6D8E5D70"/>
    <w:lvl w:ilvl="0" w:tplc="041B0017">
      <w:start w:val="1"/>
      <w:numFmt w:val="lowerLetter"/>
      <w:lvlText w:val="%1)"/>
      <w:lvlJc w:val="left"/>
      <w:pPr>
        <w:ind w:left="502" w:hanging="360"/>
      </w:p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43" w15:restartNumberingAfterBreak="0">
    <w:nsid w:val="360A56E6"/>
    <w:multiLevelType w:val="hybridMultilevel"/>
    <w:tmpl w:val="DD6882F6"/>
    <w:lvl w:ilvl="0" w:tplc="6D328644">
      <w:start w:val="6"/>
      <w:numFmt w:val="decimal"/>
      <w:lvlText w:val="%1."/>
      <w:lvlJc w:val="left"/>
      <w:pPr>
        <w:ind w:left="36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362609CC"/>
    <w:multiLevelType w:val="hybridMultilevel"/>
    <w:tmpl w:val="1C3EC914"/>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5" w15:restartNumberingAfterBreak="0">
    <w:nsid w:val="38221E0F"/>
    <w:multiLevelType w:val="hybridMultilevel"/>
    <w:tmpl w:val="329C14E6"/>
    <w:lvl w:ilvl="0" w:tplc="8E20FF34">
      <w:numFmt w:val="bullet"/>
      <w:lvlText w:val="-"/>
      <w:lvlJc w:val="left"/>
      <w:pPr>
        <w:ind w:left="360" w:hanging="360"/>
      </w:pPr>
      <w:rPr>
        <w:rFonts w:ascii="Calibri" w:eastAsia="Calibri" w:hAnsi="Calibri" w:cs="Calibri"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6" w15:restartNumberingAfterBreak="0">
    <w:nsid w:val="3BC5237E"/>
    <w:multiLevelType w:val="hybridMultilevel"/>
    <w:tmpl w:val="A1DAA65A"/>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7" w15:restartNumberingAfterBreak="0">
    <w:nsid w:val="3DA06F77"/>
    <w:multiLevelType w:val="hybridMultilevel"/>
    <w:tmpl w:val="DFD470DE"/>
    <w:lvl w:ilvl="0" w:tplc="712C073A">
      <w:start w:val="1"/>
      <w:numFmt w:val="decimal"/>
      <w:lvlText w:val="%1."/>
      <w:lvlJc w:val="left"/>
      <w:pPr>
        <w:ind w:left="36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3DF64651"/>
    <w:multiLevelType w:val="hybridMultilevel"/>
    <w:tmpl w:val="C854B640"/>
    <w:lvl w:ilvl="0" w:tplc="FFCCEBBA">
      <w:numFmt w:val="bullet"/>
      <w:lvlText w:val="-"/>
      <w:lvlJc w:val="left"/>
      <w:pPr>
        <w:ind w:left="644" w:hanging="360"/>
      </w:pPr>
      <w:rPr>
        <w:rFonts w:ascii="Century Gothic" w:eastAsiaTheme="minorHAnsi" w:hAnsi="Century Gothic" w:cstheme="minorBidi" w:hint="default"/>
      </w:rPr>
    </w:lvl>
    <w:lvl w:ilvl="1" w:tplc="041B0003" w:tentative="1">
      <w:start w:val="1"/>
      <w:numFmt w:val="bullet"/>
      <w:lvlText w:val="o"/>
      <w:lvlJc w:val="left"/>
      <w:pPr>
        <w:ind w:left="1364" w:hanging="360"/>
      </w:pPr>
      <w:rPr>
        <w:rFonts w:ascii="Courier New" w:hAnsi="Courier New" w:cs="Courier New" w:hint="default"/>
      </w:rPr>
    </w:lvl>
    <w:lvl w:ilvl="2" w:tplc="041B0005" w:tentative="1">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cs="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cs="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49" w15:restartNumberingAfterBreak="0">
    <w:nsid w:val="424F23D7"/>
    <w:multiLevelType w:val="hybridMultilevel"/>
    <w:tmpl w:val="0D7236E6"/>
    <w:lvl w:ilvl="0" w:tplc="AE0A4F1A">
      <w:start w:val="1"/>
      <w:numFmt w:val="bullet"/>
      <w:lvlText w:val="-"/>
      <w:lvlJc w:val="left"/>
      <w:pPr>
        <w:ind w:left="360" w:hanging="360"/>
      </w:pPr>
      <w:rPr>
        <w:rFonts w:ascii="Times New Roman"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0" w15:restartNumberingAfterBreak="0">
    <w:nsid w:val="434F7E50"/>
    <w:multiLevelType w:val="hybridMultilevel"/>
    <w:tmpl w:val="30F80136"/>
    <w:lvl w:ilvl="0" w:tplc="AE0A4F1A">
      <w:start w:val="1"/>
      <w:numFmt w:val="bullet"/>
      <w:lvlText w:val="-"/>
      <w:lvlJc w:val="left"/>
      <w:pPr>
        <w:ind w:left="360" w:hanging="360"/>
      </w:pPr>
      <w:rPr>
        <w:rFonts w:ascii="Times New Roman"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1" w15:restartNumberingAfterBreak="0">
    <w:nsid w:val="43D15BDF"/>
    <w:multiLevelType w:val="multilevel"/>
    <w:tmpl w:val="8F16CEAA"/>
    <w:lvl w:ilvl="0">
      <w:start w:val="4"/>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36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2" w15:restartNumberingAfterBreak="0">
    <w:nsid w:val="448D0F50"/>
    <w:multiLevelType w:val="hybridMultilevel"/>
    <w:tmpl w:val="FA9A967A"/>
    <w:lvl w:ilvl="0" w:tplc="AE0A4F1A">
      <w:start w:val="1"/>
      <w:numFmt w:val="bullet"/>
      <w:lvlText w:val="-"/>
      <w:lvlJc w:val="left"/>
      <w:pPr>
        <w:ind w:left="360" w:hanging="360"/>
      </w:pPr>
      <w:rPr>
        <w:rFonts w:ascii="Times New Roman" w:hAnsi="Times New Roman" w:cs="Times New Roman"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3" w15:restartNumberingAfterBreak="0">
    <w:nsid w:val="47EE272C"/>
    <w:multiLevelType w:val="hybridMultilevel"/>
    <w:tmpl w:val="E7566570"/>
    <w:lvl w:ilvl="0" w:tplc="041B0017">
      <w:start w:val="1"/>
      <w:numFmt w:val="lowerLetter"/>
      <w:lvlText w:val="%1)"/>
      <w:lvlJc w:val="left"/>
      <w:pPr>
        <w:ind w:left="786" w:hanging="360"/>
      </w:p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54" w15:restartNumberingAfterBreak="0">
    <w:nsid w:val="49AD48C4"/>
    <w:multiLevelType w:val="hybridMultilevel"/>
    <w:tmpl w:val="3A286578"/>
    <w:lvl w:ilvl="0" w:tplc="74A6A44C">
      <w:start w:val="1"/>
      <w:numFmt w:val="decimal"/>
      <w:lvlText w:val="%1."/>
      <w:lvlJc w:val="left"/>
      <w:pPr>
        <w:ind w:left="36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4A0B4B5E"/>
    <w:multiLevelType w:val="hybridMultilevel"/>
    <w:tmpl w:val="29F04114"/>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6" w15:restartNumberingAfterBreak="0">
    <w:nsid w:val="50255280"/>
    <w:multiLevelType w:val="hybridMultilevel"/>
    <w:tmpl w:val="A11E69A6"/>
    <w:lvl w:ilvl="0" w:tplc="05E8DEE2">
      <w:start w:val="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508C3E5A"/>
    <w:multiLevelType w:val="hybridMultilevel"/>
    <w:tmpl w:val="AC8E6EA0"/>
    <w:lvl w:ilvl="0" w:tplc="AE0A4F1A">
      <w:start w:val="1"/>
      <w:numFmt w:val="bullet"/>
      <w:lvlText w:val="-"/>
      <w:lvlJc w:val="left"/>
      <w:pPr>
        <w:ind w:left="360" w:hanging="360"/>
      </w:pPr>
      <w:rPr>
        <w:rFonts w:ascii="Times New Roman" w:hAnsi="Times New Roman" w:cs="Times New Roman"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8" w15:restartNumberingAfterBreak="0">
    <w:nsid w:val="50B160FB"/>
    <w:multiLevelType w:val="hybridMultilevel"/>
    <w:tmpl w:val="0BBEB45C"/>
    <w:lvl w:ilvl="0" w:tplc="041B0017">
      <w:start w:val="1"/>
      <w:numFmt w:val="lowerLetter"/>
      <w:lvlText w:val="%1)"/>
      <w:lvlJc w:val="left"/>
      <w:pPr>
        <w:ind w:left="501" w:hanging="360"/>
      </w:pPr>
      <w:rPr>
        <w:rFonts w:hint="default"/>
      </w:rPr>
    </w:lvl>
    <w:lvl w:ilvl="1" w:tplc="041B0019" w:tentative="1">
      <w:start w:val="1"/>
      <w:numFmt w:val="lowerLetter"/>
      <w:lvlText w:val="%2."/>
      <w:lvlJc w:val="left"/>
      <w:pPr>
        <w:ind w:left="1221" w:hanging="360"/>
      </w:pPr>
    </w:lvl>
    <w:lvl w:ilvl="2" w:tplc="041B001B" w:tentative="1">
      <w:start w:val="1"/>
      <w:numFmt w:val="lowerRoman"/>
      <w:lvlText w:val="%3."/>
      <w:lvlJc w:val="right"/>
      <w:pPr>
        <w:ind w:left="1941" w:hanging="180"/>
      </w:pPr>
    </w:lvl>
    <w:lvl w:ilvl="3" w:tplc="041B000F" w:tentative="1">
      <w:start w:val="1"/>
      <w:numFmt w:val="decimal"/>
      <w:lvlText w:val="%4."/>
      <w:lvlJc w:val="left"/>
      <w:pPr>
        <w:ind w:left="2661" w:hanging="360"/>
      </w:pPr>
    </w:lvl>
    <w:lvl w:ilvl="4" w:tplc="041B0019" w:tentative="1">
      <w:start w:val="1"/>
      <w:numFmt w:val="lowerLetter"/>
      <w:lvlText w:val="%5."/>
      <w:lvlJc w:val="left"/>
      <w:pPr>
        <w:ind w:left="3381" w:hanging="360"/>
      </w:pPr>
    </w:lvl>
    <w:lvl w:ilvl="5" w:tplc="041B001B" w:tentative="1">
      <w:start w:val="1"/>
      <w:numFmt w:val="lowerRoman"/>
      <w:lvlText w:val="%6."/>
      <w:lvlJc w:val="right"/>
      <w:pPr>
        <w:ind w:left="4101" w:hanging="180"/>
      </w:pPr>
    </w:lvl>
    <w:lvl w:ilvl="6" w:tplc="041B000F" w:tentative="1">
      <w:start w:val="1"/>
      <w:numFmt w:val="decimal"/>
      <w:lvlText w:val="%7."/>
      <w:lvlJc w:val="left"/>
      <w:pPr>
        <w:ind w:left="4821" w:hanging="360"/>
      </w:pPr>
    </w:lvl>
    <w:lvl w:ilvl="7" w:tplc="041B0019" w:tentative="1">
      <w:start w:val="1"/>
      <w:numFmt w:val="lowerLetter"/>
      <w:lvlText w:val="%8."/>
      <w:lvlJc w:val="left"/>
      <w:pPr>
        <w:ind w:left="5541" w:hanging="360"/>
      </w:pPr>
    </w:lvl>
    <w:lvl w:ilvl="8" w:tplc="041B001B" w:tentative="1">
      <w:start w:val="1"/>
      <w:numFmt w:val="lowerRoman"/>
      <w:lvlText w:val="%9."/>
      <w:lvlJc w:val="right"/>
      <w:pPr>
        <w:ind w:left="6261" w:hanging="180"/>
      </w:pPr>
    </w:lvl>
  </w:abstractNum>
  <w:abstractNum w:abstractNumId="59" w15:restartNumberingAfterBreak="0">
    <w:nsid w:val="53616459"/>
    <w:multiLevelType w:val="hybridMultilevel"/>
    <w:tmpl w:val="DD84CCA2"/>
    <w:lvl w:ilvl="0" w:tplc="C99E3884">
      <w:start w:val="1"/>
      <w:numFmt w:val="decimal"/>
      <w:lvlText w:val="%1."/>
      <w:lvlJc w:val="left"/>
      <w:pPr>
        <w:ind w:left="36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0" w15:restartNumberingAfterBreak="0">
    <w:nsid w:val="53A92F20"/>
    <w:multiLevelType w:val="hybridMultilevel"/>
    <w:tmpl w:val="2ABA7830"/>
    <w:lvl w:ilvl="0" w:tplc="AE0A4F1A">
      <w:start w:val="1"/>
      <w:numFmt w:val="bullet"/>
      <w:lvlText w:val="-"/>
      <w:lvlJc w:val="left"/>
      <w:pPr>
        <w:ind w:left="360" w:hanging="360"/>
      </w:pPr>
      <w:rPr>
        <w:rFonts w:ascii="Times New Roman" w:hAnsi="Times New Roman" w:cs="Times New Roman" w:hint="default"/>
      </w:rPr>
    </w:lvl>
    <w:lvl w:ilvl="1" w:tplc="041B0019" w:tentative="1">
      <w:start w:val="1"/>
      <w:numFmt w:val="lowerLetter"/>
      <w:lvlText w:val="%2."/>
      <w:lvlJc w:val="left"/>
      <w:pPr>
        <w:ind w:left="1156" w:hanging="360"/>
      </w:pPr>
    </w:lvl>
    <w:lvl w:ilvl="2" w:tplc="041B001B" w:tentative="1">
      <w:start w:val="1"/>
      <w:numFmt w:val="lowerRoman"/>
      <w:lvlText w:val="%3."/>
      <w:lvlJc w:val="right"/>
      <w:pPr>
        <w:ind w:left="1876" w:hanging="180"/>
      </w:pPr>
    </w:lvl>
    <w:lvl w:ilvl="3" w:tplc="041B000F" w:tentative="1">
      <w:start w:val="1"/>
      <w:numFmt w:val="decimal"/>
      <w:lvlText w:val="%4."/>
      <w:lvlJc w:val="left"/>
      <w:pPr>
        <w:ind w:left="2596" w:hanging="360"/>
      </w:pPr>
    </w:lvl>
    <w:lvl w:ilvl="4" w:tplc="041B0019" w:tentative="1">
      <w:start w:val="1"/>
      <w:numFmt w:val="lowerLetter"/>
      <w:lvlText w:val="%5."/>
      <w:lvlJc w:val="left"/>
      <w:pPr>
        <w:ind w:left="3316" w:hanging="360"/>
      </w:pPr>
    </w:lvl>
    <w:lvl w:ilvl="5" w:tplc="041B001B" w:tentative="1">
      <w:start w:val="1"/>
      <w:numFmt w:val="lowerRoman"/>
      <w:lvlText w:val="%6."/>
      <w:lvlJc w:val="right"/>
      <w:pPr>
        <w:ind w:left="4036" w:hanging="180"/>
      </w:pPr>
    </w:lvl>
    <w:lvl w:ilvl="6" w:tplc="041B000F" w:tentative="1">
      <w:start w:val="1"/>
      <w:numFmt w:val="decimal"/>
      <w:lvlText w:val="%7."/>
      <w:lvlJc w:val="left"/>
      <w:pPr>
        <w:ind w:left="4756" w:hanging="360"/>
      </w:pPr>
    </w:lvl>
    <w:lvl w:ilvl="7" w:tplc="041B0019" w:tentative="1">
      <w:start w:val="1"/>
      <w:numFmt w:val="lowerLetter"/>
      <w:lvlText w:val="%8."/>
      <w:lvlJc w:val="left"/>
      <w:pPr>
        <w:ind w:left="5476" w:hanging="360"/>
      </w:pPr>
    </w:lvl>
    <w:lvl w:ilvl="8" w:tplc="041B001B" w:tentative="1">
      <w:start w:val="1"/>
      <w:numFmt w:val="lowerRoman"/>
      <w:lvlText w:val="%9."/>
      <w:lvlJc w:val="right"/>
      <w:pPr>
        <w:ind w:left="6196" w:hanging="180"/>
      </w:pPr>
    </w:lvl>
  </w:abstractNum>
  <w:abstractNum w:abstractNumId="61" w15:restartNumberingAfterBreak="0">
    <w:nsid w:val="597D52C3"/>
    <w:multiLevelType w:val="hybridMultilevel"/>
    <w:tmpl w:val="5D60C658"/>
    <w:lvl w:ilvl="0" w:tplc="18EEC25E">
      <w:start w:val="1"/>
      <w:numFmt w:val="decimal"/>
      <w:lvlText w:val="%1."/>
      <w:lvlJc w:val="left"/>
      <w:pPr>
        <w:ind w:left="360" w:hanging="360"/>
      </w:p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62" w15:restartNumberingAfterBreak="0">
    <w:nsid w:val="5A67650C"/>
    <w:multiLevelType w:val="hybridMultilevel"/>
    <w:tmpl w:val="DF3825F8"/>
    <w:lvl w:ilvl="0" w:tplc="AE0A4F1A">
      <w:start w:val="1"/>
      <w:numFmt w:val="bullet"/>
      <w:lvlText w:val="-"/>
      <w:lvlJc w:val="left"/>
      <w:pPr>
        <w:ind w:left="360" w:hanging="360"/>
      </w:pPr>
      <w:rPr>
        <w:rFonts w:ascii="Times New Roman" w:hAnsi="Times New Roman"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5B272B15"/>
    <w:multiLevelType w:val="hybridMultilevel"/>
    <w:tmpl w:val="D6C0FEB2"/>
    <w:lvl w:ilvl="0" w:tplc="041B0017">
      <w:start w:val="1"/>
      <w:numFmt w:val="lowerLetter"/>
      <w:lvlText w:val="%1)"/>
      <w:lvlJc w:val="left"/>
      <w:pPr>
        <w:ind w:left="36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4" w15:restartNumberingAfterBreak="0">
    <w:nsid w:val="5C810BA0"/>
    <w:multiLevelType w:val="hybridMultilevel"/>
    <w:tmpl w:val="85FCA748"/>
    <w:lvl w:ilvl="0" w:tplc="AE0A4F1A">
      <w:start w:val="1"/>
      <w:numFmt w:val="bullet"/>
      <w:lvlText w:val="-"/>
      <w:lvlJc w:val="left"/>
      <w:pPr>
        <w:ind w:left="360" w:hanging="360"/>
      </w:pPr>
      <w:rPr>
        <w:rFonts w:ascii="Times New Roman"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65" w15:restartNumberingAfterBreak="0">
    <w:nsid w:val="5D705EC6"/>
    <w:multiLevelType w:val="hybridMultilevel"/>
    <w:tmpl w:val="39C6DEA2"/>
    <w:lvl w:ilvl="0" w:tplc="884AFD1A">
      <w:numFmt w:val="bullet"/>
      <w:lvlText w:val="-"/>
      <w:lvlJc w:val="left"/>
      <w:pPr>
        <w:ind w:left="720" w:hanging="360"/>
      </w:pPr>
      <w:rPr>
        <w:rFonts w:ascii="Calibri" w:eastAsiaTheme="minorHAnsi" w:hAnsi="Calibri" w:cs="Times New Roman"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6" w15:restartNumberingAfterBreak="0">
    <w:nsid w:val="5F36689E"/>
    <w:multiLevelType w:val="hybridMultilevel"/>
    <w:tmpl w:val="A9D6298A"/>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7" w15:restartNumberingAfterBreak="0">
    <w:nsid w:val="646412CE"/>
    <w:multiLevelType w:val="hybridMultilevel"/>
    <w:tmpl w:val="103AD2A8"/>
    <w:lvl w:ilvl="0" w:tplc="041B000F">
      <w:start w:val="1"/>
      <w:numFmt w:val="decimal"/>
      <w:lvlText w:val="%1."/>
      <w:lvlJc w:val="left"/>
      <w:pPr>
        <w:ind w:left="501" w:hanging="360"/>
      </w:pPr>
      <w:rPr>
        <w:rFonts w:hint="default"/>
      </w:rPr>
    </w:lvl>
    <w:lvl w:ilvl="1" w:tplc="041B0019" w:tentative="1">
      <w:start w:val="1"/>
      <w:numFmt w:val="lowerLetter"/>
      <w:lvlText w:val="%2."/>
      <w:lvlJc w:val="left"/>
      <w:pPr>
        <w:ind w:left="1221" w:hanging="360"/>
      </w:pPr>
    </w:lvl>
    <w:lvl w:ilvl="2" w:tplc="041B001B" w:tentative="1">
      <w:start w:val="1"/>
      <w:numFmt w:val="lowerRoman"/>
      <w:lvlText w:val="%3."/>
      <w:lvlJc w:val="right"/>
      <w:pPr>
        <w:ind w:left="1941" w:hanging="180"/>
      </w:pPr>
    </w:lvl>
    <w:lvl w:ilvl="3" w:tplc="041B000F" w:tentative="1">
      <w:start w:val="1"/>
      <w:numFmt w:val="decimal"/>
      <w:lvlText w:val="%4."/>
      <w:lvlJc w:val="left"/>
      <w:pPr>
        <w:ind w:left="2661" w:hanging="360"/>
      </w:pPr>
    </w:lvl>
    <w:lvl w:ilvl="4" w:tplc="041B0019" w:tentative="1">
      <w:start w:val="1"/>
      <w:numFmt w:val="lowerLetter"/>
      <w:lvlText w:val="%5."/>
      <w:lvlJc w:val="left"/>
      <w:pPr>
        <w:ind w:left="3381" w:hanging="360"/>
      </w:pPr>
    </w:lvl>
    <w:lvl w:ilvl="5" w:tplc="041B001B" w:tentative="1">
      <w:start w:val="1"/>
      <w:numFmt w:val="lowerRoman"/>
      <w:lvlText w:val="%6."/>
      <w:lvlJc w:val="right"/>
      <w:pPr>
        <w:ind w:left="4101" w:hanging="180"/>
      </w:pPr>
    </w:lvl>
    <w:lvl w:ilvl="6" w:tplc="041B000F" w:tentative="1">
      <w:start w:val="1"/>
      <w:numFmt w:val="decimal"/>
      <w:lvlText w:val="%7."/>
      <w:lvlJc w:val="left"/>
      <w:pPr>
        <w:ind w:left="4821" w:hanging="360"/>
      </w:pPr>
    </w:lvl>
    <w:lvl w:ilvl="7" w:tplc="041B0019" w:tentative="1">
      <w:start w:val="1"/>
      <w:numFmt w:val="lowerLetter"/>
      <w:lvlText w:val="%8."/>
      <w:lvlJc w:val="left"/>
      <w:pPr>
        <w:ind w:left="5541" w:hanging="360"/>
      </w:pPr>
    </w:lvl>
    <w:lvl w:ilvl="8" w:tplc="041B001B" w:tentative="1">
      <w:start w:val="1"/>
      <w:numFmt w:val="lowerRoman"/>
      <w:lvlText w:val="%9."/>
      <w:lvlJc w:val="right"/>
      <w:pPr>
        <w:ind w:left="6261" w:hanging="180"/>
      </w:pPr>
    </w:lvl>
  </w:abstractNum>
  <w:abstractNum w:abstractNumId="68" w15:restartNumberingAfterBreak="0">
    <w:nsid w:val="64B84110"/>
    <w:multiLevelType w:val="hybridMultilevel"/>
    <w:tmpl w:val="9AECE7BA"/>
    <w:lvl w:ilvl="0" w:tplc="7ABA92EA">
      <w:start w:val="1"/>
      <w:numFmt w:val="lowerLetter"/>
      <w:lvlText w:val="%1)"/>
      <w:lvlJc w:val="left"/>
      <w:pPr>
        <w:ind w:left="502" w:hanging="360"/>
      </w:pPr>
      <w:rPr>
        <w:rFonts w:hint="default"/>
      </w:r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9" w15:restartNumberingAfterBreak="0">
    <w:nsid w:val="663B41B3"/>
    <w:multiLevelType w:val="hybridMultilevel"/>
    <w:tmpl w:val="0AB6622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0" w15:restartNumberingAfterBreak="0">
    <w:nsid w:val="68F66647"/>
    <w:multiLevelType w:val="hybridMultilevel"/>
    <w:tmpl w:val="F11A2906"/>
    <w:lvl w:ilvl="0" w:tplc="AE0A4F1A">
      <w:start w:val="1"/>
      <w:numFmt w:val="bullet"/>
      <w:lvlText w:val="-"/>
      <w:lvlJc w:val="left"/>
      <w:pPr>
        <w:ind w:left="360" w:hanging="360"/>
      </w:pPr>
      <w:rPr>
        <w:rFonts w:ascii="Times New Roman" w:hAnsi="Times New Roman" w:cs="Times New Roman" w:hint="default"/>
      </w:rPr>
    </w:lvl>
    <w:lvl w:ilvl="1" w:tplc="041B0019" w:tentative="1">
      <w:start w:val="1"/>
      <w:numFmt w:val="lowerLetter"/>
      <w:lvlText w:val="%2."/>
      <w:lvlJc w:val="left"/>
      <w:pPr>
        <w:ind w:left="1156" w:hanging="360"/>
      </w:pPr>
    </w:lvl>
    <w:lvl w:ilvl="2" w:tplc="041B001B" w:tentative="1">
      <w:start w:val="1"/>
      <w:numFmt w:val="lowerRoman"/>
      <w:lvlText w:val="%3."/>
      <w:lvlJc w:val="right"/>
      <w:pPr>
        <w:ind w:left="1876" w:hanging="180"/>
      </w:pPr>
    </w:lvl>
    <w:lvl w:ilvl="3" w:tplc="041B000F" w:tentative="1">
      <w:start w:val="1"/>
      <w:numFmt w:val="decimal"/>
      <w:lvlText w:val="%4."/>
      <w:lvlJc w:val="left"/>
      <w:pPr>
        <w:ind w:left="2596" w:hanging="360"/>
      </w:pPr>
    </w:lvl>
    <w:lvl w:ilvl="4" w:tplc="041B0019" w:tentative="1">
      <w:start w:val="1"/>
      <w:numFmt w:val="lowerLetter"/>
      <w:lvlText w:val="%5."/>
      <w:lvlJc w:val="left"/>
      <w:pPr>
        <w:ind w:left="3316" w:hanging="360"/>
      </w:pPr>
    </w:lvl>
    <w:lvl w:ilvl="5" w:tplc="041B001B" w:tentative="1">
      <w:start w:val="1"/>
      <w:numFmt w:val="lowerRoman"/>
      <w:lvlText w:val="%6."/>
      <w:lvlJc w:val="right"/>
      <w:pPr>
        <w:ind w:left="4036" w:hanging="180"/>
      </w:pPr>
    </w:lvl>
    <w:lvl w:ilvl="6" w:tplc="041B000F" w:tentative="1">
      <w:start w:val="1"/>
      <w:numFmt w:val="decimal"/>
      <w:lvlText w:val="%7."/>
      <w:lvlJc w:val="left"/>
      <w:pPr>
        <w:ind w:left="4756" w:hanging="360"/>
      </w:pPr>
    </w:lvl>
    <w:lvl w:ilvl="7" w:tplc="041B0019" w:tentative="1">
      <w:start w:val="1"/>
      <w:numFmt w:val="lowerLetter"/>
      <w:lvlText w:val="%8."/>
      <w:lvlJc w:val="left"/>
      <w:pPr>
        <w:ind w:left="5476" w:hanging="360"/>
      </w:pPr>
    </w:lvl>
    <w:lvl w:ilvl="8" w:tplc="041B001B" w:tentative="1">
      <w:start w:val="1"/>
      <w:numFmt w:val="lowerRoman"/>
      <w:lvlText w:val="%9."/>
      <w:lvlJc w:val="right"/>
      <w:pPr>
        <w:ind w:left="6196" w:hanging="180"/>
      </w:pPr>
    </w:lvl>
  </w:abstractNum>
  <w:abstractNum w:abstractNumId="71" w15:restartNumberingAfterBreak="0">
    <w:nsid w:val="6923448F"/>
    <w:multiLevelType w:val="hybridMultilevel"/>
    <w:tmpl w:val="EFCE4FD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2" w15:restartNumberingAfterBreak="0">
    <w:nsid w:val="695779DC"/>
    <w:multiLevelType w:val="hybridMultilevel"/>
    <w:tmpl w:val="7D721EA8"/>
    <w:lvl w:ilvl="0" w:tplc="57549B1A">
      <w:start w:val="6"/>
      <w:numFmt w:val="decimal"/>
      <w:lvlText w:val="%1."/>
      <w:lvlJc w:val="left"/>
      <w:pPr>
        <w:ind w:left="360"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3" w15:restartNumberingAfterBreak="0">
    <w:nsid w:val="6A28578D"/>
    <w:multiLevelType w:val="hybridMultilevel"/>
    <w:tmpl w:val="FA38DA2C"/>
    <w:lvl w:ilvl="0" w:tplc="8E20FF34">
      <w:numFmt w:val="bullet"/>
      <w:lvlText w:val="-"/>
      <w:lvlJc w:val="left"/>
      <w:pPr>
        <w:ind w:left="360" w:hanging="360"/>
      </w:pPr>
      <w:rPr>
        <w:rFonts w:ascii="Calibri" w:eastAsia="Calibri" w:hAnsi="Calibri" w:cs="Calibri"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4" w15:restartNumberingAfterBreak="0">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5" w15:restartNumberingAfterBreak="0">
    <w:nsid w:val="6E283AC1"/>
    <w:multiLevelType w:val="hybridMultilevel"/>
    <w:tmpl w:val="716A8504"/>
    <w:lvl w:ilvl="0" w:tplc="97E84EDC">
      <w:start w:val="1"/>
      <w:numFmt w:val="decimal"/>
      <w:lvlText w:val="%1."/>
      <w:lvlJc w:val="left"/>
      <w:pPr>
        <w:ind w:left="36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6F816663"/>
    <w:multiLevelType w:val="hybridMultilevel"/>
    <w:tmpl w:val="47A889AE"/>
    <w:lvl w:ilvl="0" w:tplc="56D0E5BC">
      <w:start w:val="15"/>
      <w:numFmt w:val="decimal"/>
      <w:lvlText w:val="%1."/>
      <w:lvlJc w:val="left"/>
      <w:pPr>
        <w:ind w:left="36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7" w15:restartNumberingAfterBreak="0">
    <w:nsid w:val="6F8D416C"/>
    <w:multiLevelType w:val="hybridMultilevel"/>
    <w:tmpl w:val="F25E87B4"/>
    <w:lvl w:ilvl="0" w:tplc="041B000F">
      <w:start w:val="1"/>
      <w:numFmt w:val="decimal"/>
      <w:lvlText w:val="%1."/>
      <w:lvlJc w:val="left"/>
      <w:pPr>
        <w:ind w:left="643"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8" w15:restartNumberingAfterBreak="0">
    <w:nsid w:val="6FE44A8A"/>
    <w:multiLevelType w:val="hybridMultilevel"/>
    <w:tmpl w:val="8EA00AD8"/>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9" w15:restartNumberingAfterBreak="0">
    <w:nsid w:val="71CC6991"/>
    <w:multiLevelType w:val="hybridMultilevel"/>
    <w:tmpl w:val="472A8D3E"/>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0" w15:restartNumberingAfterBreak="0">
    <w:nsid w:val="76EE4A27"/>
    <w:multiLevelType w:val="hybridMultilevel"/>
    <w:tmpl w:val="487AC5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1" w15:restartNumberingAfterBreak="0">
    <w:nsid w:val="7AB003D5"/>
    <w:multiLevelType w:val="hybridMultilevel"/>
    <w:tmpl w:val="3E3E2830"/>
    <w:lvl w:ilvl="0" w:tplc="041B0017">
      <w:start w:val="1"/>
      <w:numFmt w:val="lowerLetter"/>
      <w:lvlText w:val="%1)"/>
      <w:lvlJc w:val="left"/>
      <w:pPr>
        <w:ind w:left="502" w:hanging="360"/>
      </w:pPr>
    </w:lvl>
    <w:lvl w:ilvl="1" w:tplc="041B0019" w:tentative="1">
      <w:start w:val="1"/>
      <w:numFmt w:val="lowerLetter"/>
      <w:lvlText w:val="%2."/>
      <w:lvlJc w:val="left"/>
      <w:pPr>
        <w:ind w:left="2302" w:hanging="360"/>
      </w:pPr>
    </w:lvl>
    <w:lvl w:ilvl="2" w:tplc="041B001B" w:tentative="1">
      <w:start w:val="1"/>
      <w:numFmt w:val="lowerRoman"/>
      <w:lvlText w:val="%3."/>
      <w:lvlJc w:val="right"/>
      <w:pPr>
        <w:ind w:left="3022" w:hanging="180"/>
      </w:pPr>
    </w:lvl>
    <w:lvl w:ilvl="3" w:tplc="041B000F" w:tentative="1">
      <w:start w:val="1"/>
      <w:numFmt w:val="decimal"/>
      <w:lvlText w:val="%4."/>
      <w:lvlJc w:val="left"/>
      <w:pPr>
        <w:ind w:left="3742" w:hanging="360"/>
      </w:pPr>
    </w:lvl>
    <w:lvl w:ilvl="4" w:tplc="041B0019" w:tentative="1">
      <w:start w:val="1"/>
      <w:numFmt w:val="lowerLetter"/>
      <w:lvlText w:val="%5."/>
      <w:lvlJc w:val="left"/>
      <w:pPr>
        <w:ind w:left="4462" w:hanging="360"/>
      </w:pPr>
    </w:lvl>
    <w:lvl w:ilvl="5" w:tplc="041B001B" w:tentative="1">
      <w:start w:val="1"/>
      <w:numFmt w:val="lowerRoman"/>
      <w:lvlText w:val="%6."/>
      <w:lvlJc w:val="right"/>
      <w:pPr>
        <w:ind w:left="5182" w:hanging="180"/>
      </w:pPr>
    </w:lvl>
    <w:lvl w:ilvl="6" w:tplc="041B000F" w:tentative="1">
      <w:start w:val="1"/>
      <w:numFmt w:val="decimal"/>
      <w:lvlText w:val="%7."/>
      <w:lvlJc w:val="left"/>
      <w:pPr>
        <w:ind w:left="5902" w:hanging="360"/>
      </w:pPr>
    </w:lvl>
    <w:lvl w:ilvl="7" w:tplc="041B0019" w:tentative="1">
      <w:start w:val="1"/>
      <w:numFmt w:val="lowerLetter"/>
      <w:lvlText w:val="%8."/>
      <w:lvlJc w:val="left"/>
      <w:pPr>
        <w:ind w:left="6622" w:hanging="360"/>
      </w:pPr>
    </w:lvl>
    <w:lvl w:ilvl="8" w:tplc="041B001B" w:tentative="1">
      <w:start w:val="1"/>
      <w:numFmt w:val="lowerRoman"/>
      <w:lvlText w:val="%9."/>
      <w:lvlJc w:val="right"/>
      <w:pPr>
        <w:ind w:left="7342" w:hanging="180"/>
      </w:pPr>
    </w:lvl>
  </w:abstractNum>
  <w:abstractNum w:abstractNumId="82" w15:restartNumberingAfterBreak="0">
    <w:nsid w:val="7B9B4110"/>
    <w:multiLevelType w:val="hybridMultilevel"/>
    <w:tmpl w:val="A094DA56"/>
    <w:lvl w:ilvl="0" w:tplc="041B0017">
      <w:start w:val="1"/>
      <w:numFmt w:val="lowerLetter"/>
      <w:lvlText w:val="%1)"/>
      <w:lvlJc w:val="left"/>
      <w:pPr>
        <w:ind w:left="502" w:hanging="360"/>
      </w:p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83" w15:restartNumberingAfterBreak="0">
    <w:nsid w:val="7BBD5D43"/>
    <w:multiLevelType w:val="hybridMultilevel"/>
    <w:tmpl w:val="1CDED4B0"/>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4" w15:restartNumberingAfterBreak="0">
    <w:nsid w:val="7F3F5D2E"/>
    <w:multiLevelType w:val="hybridMultilevel"/>
    <w:tmpl w:val="FD08BA80"/>
    <w:lvl w:ilvl="0" w:tplc="D3F6FA38">
      <w:start w:val="1"/>
      <w:numFmt w:val="lowerLetter"/>
      <w:lvlText w:val="%1)"/>
      <w:lvlJc w:val="left"/>
      <w:pPr>
        <w:ind w:left="502" w:hanging="360"/>
      </w:pPr>
      <w:rPr>
        <w:rFonts w:hint="default"/>
      </w:r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num w:numId="1">
    <w:abstractNumId w:val="11"/>
  </w:num>
  <w:num w:numId="2">
    <w:abstractNumId w:val="31"/>
  </w:num>
  <w:num w:numId="3">
    <w:abstractNumId w:val="23"/>
  </w:num>
  <w:num w:numId="4">
    <w:abstractNumId w:val="17"/>
  </w:num>
  <w:num w:numId="5">
    <w:abstractNumId w:val="74"/>
  </w:num>
  <w:num w:numId="6">
    <w:abstractNumId w:val="37"/>
  </w:num>
  <w:num w:numId="7">
    <w:abstractNumId w:val="79"/>
  </w:num>
  <w:num w:numId="8">
    <w:abstractNumId w:val="63"/>
  </w:num>
  <w:num w:numId="9">
    <w:abstractNumId w:val="81"/>
  </w:num>
  <w:num w:numId="10">
    <w:abstractNumId w:val="4"/>
  </w:num>
  <w:num w:numId="11">
    <w:abstractNumId w:val="53"/>
  </w:num>
  <w:num w:numId="12">
    <w:abstractNumId w:val="20"/>
  </w:num>
  <w:num w:numId="13">
    <w:abstractNumId w:val="82"/>
  </w:num>
  <w:num w:numId="14">
    <w:abstractNumId w:val="46"/>
  </w:num>
  <w:num w:numId="15">
    <w:abstractNumId w:val="80"/>
  </w:num>
  <w:num w:numId="16">
    <w:abstractNumId w:val="22"/>
  </w:num>
  <w:num w:numId="17">
    <w:abstractNumId w:val="36"/>
  </w:num>
  <w:num w:numId="18">
    <w:abstractNumId w:val="66"/>
  </w:num>
  <w:num w:numId="19">
    <w:abstractNumId w:val="57"/>
  </w:num>
  <w:num w:numId="20">
    <w:abstractNumId w:val="45"/>
  </w:num>
  <w:num w:numId="21">
    <w:abstractNumId w:val="64"/>
  </w:num>
  <w:num w:numId="22">
    <w:abstractNumId w:val="33"/>
  </w:num>
  <w:num w:numId="23">
    <w:abstractNumId w:val="0"/>
  </w:num>
  <w:num w:numId="24">
    <w:abstractNumId w:val="1"/>
  </w:num>
  <w:num w:numId="25">
    <w:abstractNumId w:val="52"/>
  </w:num>
  <w:num w:numId="26">
    <w:abstractNumId w:val="62"/>
  </w:num>
  <w:num w:numId="27">
    <w:abstractNumId w:val="35"/>
  </w:num>
  <w:num w:numId="28">
    <w:abstractNumId w:val="13"/>
  </w:num>
  <w:num w:numId="29">
    <w:abstractNumId w:val="49"/>
  </w:num>
  <w:num w:numId="30">
    <w:abstractNumId w:val="50"/>
  </w:num>
  <w:num w:numId="31">
    <w:abstractNumId w:val="38"/>
  </w:num>
  <w:num w:numId="32">
    <w:abstractNumId w:val="56"/>
  </w:num>
  <w:num w:numId="33">
    <w:abstractNumId w:val="58"/>
  </w:num>
  <w:num w:numId="34">
    <w:abstractNumId w:val="67"/>
  </w:num>
  <w:num w:numId="35">
    <w:abstractNumId w:val="77"/>
  </w:num>
  <w:num w:numId="36">
    <w:abstractNumId w:val="34"/>
  </w:num>
  <w:num w:numId="37">
    <w:abstractNumId w:val="10"/>
  </w:num>
  <w:num w:numId="38">
    <w:abstractNumId w:val="61"/>
  </w:num>
  <w:num w:numId="39">
    <w:abstractNumId w:val="21"/>
  </w:num>
  <w:num w:numId="40">
    <w:abstractNumId w:val="27"/>
  </w:num>
  <w:num w:numId="41">
    <w:abstractNumId w:val="18"/>
  </w:num>
  <w:num w:numId="42">
    <w:abstractNumId w:val="43"/>
  </w:num>
  <w:num w:numId="43">
    <w:abstractNumId w:val="39"/>
  </w:num>
  <w:num w:numId="44">
    <w:abstractNumId w:val="55"/>
  </w:num>
  <w:num w:numId="45">
    <w:abstractNumId w:val="6"/>
  </w:num>
  <w:num w:numId="46">
    <w:abstractNumId w:val="5"/>
  </w:num>
  <w:num w:numId="47">
    <w:abstractNumId w:val="54"/>
  </w:num>
  <w:num w:numId="48">
    <w:abstractNumId w:val="47"/>
  </w:num>
  <w:num w:numId="49">
    <w:abstractNumId w:val="71"/>
  </w:num>
  <w:num w:numId="50">
    <w:abstractNumId w:val="78"/>
  </w:num>
  <w:num w:numId="51">
    <w:abstractNumId w:val="30"/>
  </w:num>
  <w:num w:numId="52">
    <w:abstractNumId w:val="7"/>
  </w:num>
  <w:num w:numId="53">
    <w:abstractNumId w:val="83"/>
  </w:num>
  <w:num w:numId="54">
    <w:abstractNumId w:val="26"/>
  </w:num>
  <w:num w:numId="55">
    <w:abstractNumId w:val="29"/>
  </w:num>
  <w:num w:numId="56">
    <w:abstractNumId w:val="44"/>
  </w:num>
  <w:num w:numId="57">
    <w:abstractNumId w:val="51"/>
  </w:num>
  <w:num w:numId="58">
    <w:abstractNumId w:val="14"/>
  </w:num>
  <w:num w:numId="59">
    <w:abstractNumId w:val="73"/>
  </w:num>
  <w:num w:numId="60">
    <w:abstractNumId w:val="15"/>
  </w:num>
  <w:num w:numId="61">
    <w:abstractNumId w:val="28"/>
  </w:num>
  <w:num w:numId="62">
    <w:abstractNumId w:val="2"/>
  </w:num>
  <w:num w:numId="63">
    <w:abstractNumId w:val="65"/>
  </w:num>
  <w:num w:numId="64">
    <w:abstractNumId w:val="48"/>
  </w:num>
  <w:num w:numId="65">
    <w:abstractNumId w:val="41"/>
  </w:num>
  <w:num w:numId="66">
    <w:abstractNumId w:val="72"/>
  </w:num>
  <w:num w:numId="67">
    <w:abstractNumId w:val="12"/>
  </w:num>
  <w:num w:numId="68">
    <w:abstractNumId w:val="76"/>
  </w:num>
  <w:num w:numId="69">
    <w:abstractNumId w:val="3"/>
  </w:num>
  <w:num w:numId="70">
    <w:abstractNumId w:val="19"/>
  </w:num>
  <w:num w:numId="71">
    <w:abstractNumId w:val="59"/>
  </w:num>
  <w:num w:numId="72">
    <w:abstractNumId w:val="75"/>
  </w:num>
  <w:num w:numId="73">
    <w:abstractNumId w:val="16"/>
  </w:num>
  <w:num w:numId="74">
    <w:abstractNumId w:val="84"/>
  </w:num>
  <w:num w:numId="75">
    <w:abstractNumId w:val="68"/>
  </w:num>
  <w:num w:numId="76">
    <w:abstractNumId w:val="42"/>
  </w:num>
  <w:num w:numId="77">
    <w:abstractNumId w:val="24"/>
  </w:num>
  <w:num w:numId="78">
    <w:abstractNumId w:val="9"/>
  </w:num>
  <w:num w:numId="79">
    <w:abstractNumId w:val="8"/>
  </w:num>
  <w:num w:numId="80">
    <w:abstractNumId w:val="40"/>
  </w:num>
  <w:num w:numId="81">
    <w:abstractNumId w:val="70"/>
  </w:num>
  <w:num w:numId="82">
    <w:abstractNumId w:val="60"/>
  </w:num>
  <w:num w:numId="83">
    <w:abstractNumId w:val="25"/>
  </w:num>
  <w:num w:numId="84">
    <w:abstractNumId w:val="32"/>
  </w:num>
  <w:num w:numId="85">
    <w:abstractNumId w:val="69"/>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18D0"/>
    <w:rsid w:val="000021D3"/>
    <w:rsid w:val="00004B95"/>
    <w:rsid w:val="00007A55"/>
    <w:rsid w:val="00011511"/>
    <w:rsid w:val="000116D9"/>
    <w:rsid w:val="00013D69"/>
    <w:rsid w:val="000152B2"/>
    <w:rsid w:val="00017582"/>
    <w:rsid w:val="00025DE6"/>
    <w:rsid w:val="000326CA"/>
    <w:rsid w:val="0004146D"/>
    <w:rsid w:val="000438CE"/>
    <w:rsid w:val="00043E1A"/>
    <w:rsid w:val="00046CFD"/>
    <w:rsid w:val="000477D4"/>
    <w:rsid w:val="00054355"/>
    <w:rsid w:val="00056258"/>
    <w:rsid w:val="0006188D"/>
    <w:rsid w:val="00061BA6"/>
    <w:rsid w:val="0006310C"/>
    <w:rsid w:val="00067158"/>
    <w:rsid w:val="000722B8"/>
    <w:rsid w:val="00072985"/>
    <w:rsid w:val="00073FB5"/>
    <w:rsid w:val="000778FA"/>
    <w:rsid w:val="00082CCA"/>
    <w:rsid w:val="0008524A"/>
    <w:rsid w:val="00085A9C"/>
    <w:rsid w:val="000862DF"/>
    <w:rsid w:val="0009522F"/>
    <w:rsid w:val="000A17F5"/>
    <w:rsid w:val="000A230E"/>
    <w:rsid w:val="000A3DA6"/>
    <w:rsid w:val="000B0B42"/>
    <w:rsid w:val="000B2570"/>
    <w:rsid w:val="000B2705"/>
    <w:rsid w:val="000B57D5"/>
    <w:rsid w:val="000C7B22"/>
    <w:rsid w:val="000D7548"/>
    <w:rsid w:val="000E0905"/>
    <w:rsid w:val="000E200A"/>
    <w:rsid w:val="000E49F8"/>
    <w:rsid w:val="000F432A"/>
    <w:rsid w:val="00111C8D"/>
    <w:rsid w:val="00120CF2"/>
    <w:rsid w:val="00120FD7"/>
    <w:rsid w:val="001253A5"/>
    <w:rsid w:val="00136307"/>
    <w:rsid w:val="00141553"/>
    <w:rsid w:val="00143308"/>
    <w:rsid w:val="00144E44"/>
    <w:rsid w:val="0014771B"/>
    <w:rsid w:val="00153A9F"/>
    <w:rsid w:val="00155B11"/>
    <w:rsid w:val="001574C4"/>
    <w:rsid w:val="00163716"/>
    <w:rsid w:val="00165116"/>
    <w:rsid w:val="00173E5D"/>
    <w:rsid w:val="001815E2"/>
    <w:rsid w:val="001823C6"/>
    <w:rsid w:val="001837E3"/>
    <w:rsid w:val="001856AB"/>
    <w:rsid w:val="00186263"/>
    <w:rsid w:val="001936AC"/>
    <w:rsid w:val="001955B2"/>
    <w:rsid w:val="001B1AFA"/>
    <w:rsid w:val="001B3C7F"/>
    <w:rsid w:val="001B4EED"/>
    <w:rsid w:val="001C4253"/>
    <w:rsid w:val="001C4B6C"/>
    <w:rsid w:val="001D1992"/>
    <w:rsid w:val="001D7350"/>
    <w:rsid w:val="001D79B0"/>
    <w:rsid w:val="001E15AF"/>
    <w:rsid w:val="001E18D3"/>
    <w:rsid w:val="001E2BF0"/>
    <w:rsid w:val="001E420D"/>
    <w:rsid w:val="001E4258"/>
    <w:rsid w:val="001F0C36"/>
    <w:rsid w:val="001F1819"/>
    <w:rsid w:val="001F2F04"/>
    <w:rsid w:val="001F47DA"/>
    <w:rsid w:val="00202A0B"/>
    <w:rsid w:val="00205D2C"/>
    <w:rsid w:val="00206A38"/>
    <w:rsid w:val="002102E0"/>
    <w:rsid w:val="00213721"/>
    <w:rsid w:val="00215747"/>
    <w:rsid w:val="00215B63"/>
    <w:rsid w:val="00220A55"/>
    <w:rsid w:val="00222E39"/>
    <w:rsid w:val="00224EC1"/>
    <w:rsid w:val="00231C62"/>
    <w:rsid w:val="00237D3C"/>
    <w:rsid w:val="00240E70"/>
    <w:rsid w:val="00241E51"/>
    <w:rsid w:val="00245CD1"/>
    <w:rsid w:val="00245D8A"/>
    <w:rsid w:val="00251E99"/>
    <w:rsid w:val="00251FFD"/>
    <w:rsid w:val="00254761"/>
    <w:rsid w:val="002559F9"/>
    <w:rsid w:val="0026050C"/>
    <w:rsid w:val="0026440F"/>
    <w:rsid w:val="0026591C"/>
    <w:rsid w:val="002670BE"/>
    <w:rsid w:val="0026717C"/>
    <w:rsid w:val="00272F56"/>
    <w:rsid w:val="00275CAD"/>
    <w:rsid w:val="00277173"/>
    <w:rsid w:val="0027781B"/>
    <w:rsid w:val="00277E41"/>
    <w:rsid w:val="0028280A"/>
    <w:rsid w:val="00282ED3"/>
    <w:rsid w:val="00284B8D"/>
    <w:rsid w:val="002857E8"/>
    <w:rsid w:val="00290D34"/>
    <w:rsid w:val="002B306D"/>
    <w:rsid w:val="002B437E"/>
    <w:rsid w:val="002B7B57"/>
    <w:rsid w:val="002C076C"/>
    <w:rsid w:val="002C72B3"/>
    <w:rsid w:val="002D1F7A"/>
    <w:rsid w:val="002D25D3"/>
    <w:rsid w:val="002D2957"/>
    <w:rsid w:val="002D3914"/>
    <w:rsid w:val="002E61DA"/>
    <w:rsid w:val="002E666D"/>
    <w:rsid w:val="002E6A28"/>
    <w:rsid w:val="002E6E00"/>
    <w:rsid w:val="002F0990"/>
    <w:rsid w:val="002F71E5"/>
    <w:rsid w:val="003002AE"/>
    <w:rsid w:val="0030380D"/>
    <w:rsid w:val="003149EA"/>
    <w:rsid w:val="00315813"/>
    <w:rsid w:val="00317F16"/>
    <w:rsid w:val="003238CF"/>
    <w:rsid w:val="003246A9"/>
    <w:rsid w:val="00325ABB"/>
    <w:rsid w:val="00326C55"/>
    <w:rsid w:val="00331CFB"/>
    <w:rsid w:val="00335D7A"/>
    <w:rsid w:val="00337979"/>
    <w:rsid w:val="00342E20"/>
    <w:rsid w:val="003533EB"/>
    <w:rsid w:val="003548D9"/>
    <w:rsid w:val="0035506D"/>
    <w:rsid w:val="00363E7E"/>
    <w:rsid w:val="00366492"/>
    <w:rsid w:val="00385973"/>
    <w:rsid w:val="003868B6"/>
    <w:rsid w:val="0039439F"/>
    <w:rsid w:val="003973CF"/>
    <w:rsid w:val="003A4B88"/>
    <w:rsid w:val="003A5C77"/>
    <w:rsid w:val="003A6EF0"/>
    <w:rsid w:val="003B0568"/>
    <w:rsid w:val="003B5F62"/>
    <w:rsid w:val="003C2034"/>
    <w:rsid w:val="003C3DCF"/>
    <w:rsid w:val="003E1D40"/>
    <w:rsid w:val="003F13BC"/>
    <w:rsid w:val="003F7088"/>
    <w:rsid w:val="00400BCF"/>
    <w:rsid w:val="00401124"/>
    <w:rsid w:val="00401932"/>
    <w:rsid w:val="0041485F"/>
    <w:rsid w:val="004178BE"/>
    <w:rsid w:val="00417D18"/>
    <w:rsid w:val="00422A5E"/>
    <w:rsid w:val="00424F1D"/>
    <w:rsid w:val="00426DA0"/>
    <w:rsid w:val="00430472"/>
    <w:rsid w:val="004407F0"/>
    <w:rsid w:val="00440DE1"/>
    <w:rsid w:val="0044136D"/>
    <w:rsid w:val="00441D85"/>
    <w:rsid w:val="00445271"/>
    <w:rsid w:val="00445D4D"/>
    <w:rsid w:val="00447481"/>
    <w:rsid w:val="00456F8D"/>
    <w:rsid w:val="004616EB"/>
    <w:rsid w:val="0046500A"/>
    <w:rsid w:val="004664D3"/>
    <w:rsid w:val="00473196"/>
    <w:rsid w:val="00476C83"/>
    <w:rsid w:val="00477E22"/>
    <w:rsid w:val="0048637D"/>
    <w:rsid w:val="00496558"/>
    <w:rsid w:val="0049735E"/>
    <w:rsid w:val="004A0C18"/>
    <w:rsid w:val="004A69D1"/>
    <w:rsid w:val="004B5E58"/>
    <w:rsid w:val="004C151B"/>
    <w:rsid w:val="004C64A4"/>
    <w:rsid w:val="004D16B4"/>
    <w:rsid w:val="004D3648"/>
    <w:rsid w:val="004D7CFE"/>
    <w:rsid w:val="004E230A"/>
    <w:rsid w:val="004F0079"/>
    <w:rsid w:val="004F107A"/>
    <w:rsid w:val="004F53FA"/>
    <w:rsid w:val="00501595"/>
    <w:rsid w:val="00501CA2"/>
    <w:rsid w:val="00503E88"/>
    <w:rsid w:val="00504A10"/>
    <w:rsid w:val="00506D81"/>
    <w:rsid w:val="00506DCB"/>
    <w:rsid w:val="005150DE"/>
    <w:rsid w:val="00516D53"/>
    <w:rsid w:val="0051717B"/>
    <w:rsid w:val="005224EB"/>
    <w:rsid w:val="005247FA"/>
    <w:rsid w:val="00525C80"/>
    <w:rsid w:val="00526D38"/>
    <w:rsid w:val="00535FF9"/>
    <w:rsid w:val="00540E65"/>
    <w:rsid w:val="00541EAE"/>
    <w:rsid w:val="005536C5"/>
    <w:rsid w:val="0055370C"/>
    <w:rsid w:val="00553D65"/>
    <w:rsid w:val="00554415"/>
    <w:rsid w:val="0055740C"/>
    <w:rsid w:val="005602CF"/>
    <w:rsid w:val="00561A45"/>
    <w:rsid w:val="0057654E"/>
    <w:rsid w:val="00576EC0"/>
    <w:rsid w:val="005812A5"/>
    <w:rsid w:val="0058451F"/>
    <w:rsid w:val="0059073A"/>
    <w:rsid w:val="005A14E9"/>
    <w:rsid w:val="005A1658"/>
    <w:rsid w:val="005A1FDB"/>
    <w:rsid w:val="005A33F5"/>
    <w:rsid w:val="005A5166"/>
    <w:rsid w:val="005A5A01"/>
    <w:rsid w:val="005A5CEF"/>
    <w:rsid w:val="005B3BC3"/>
    <w:rsid w:val="005C231E"/>
    <w:rsid w:val="005C305B"/>
    <w:rsid w:val="005C3090"/>
    <w:rsid w:val="005C6191"/>
    <w:rsid w:val="005C6C2C"/>
    <w:rsid w:val="005C746D"/>
    <w:rsid w:val="005D6731"/>
    <w:rsid w:val="005E2010"/>
    <w:rsid w:val="005E4BA0"/>
    <w:rsid w:val="005E5877"/>
    <w:rsid w:val="005F093D"/>
    <w:rsid w:val="005F1ABA"/>
    <w:rsid w:val="005F2C96"/>
    <w:rsid w:val="005F5568"/>
    <w:rsid w:val="00602062"/>
    <w:rsid w:val="00605CDD"/>
    <w:rsid w:val="00611FE8"/>
    <w:rsid w:val="00617886"/>
    <w:rsid w:val="006207A8"/>
    <w:rsid w:val="00620EF0"/>
    <w:rsid w:val="0062168D"/>
    <w:rsid w:val="0062220D"/>
    <w:rsid w:val="00624316"/>
    <w:rsid w:val="006259CF"/>
    <w:rsid w:val="0063004B"/>
    <w:rsid w:val="006342A2"/>
    <w:rsid w:val="00634B73"/>
    <w:rsid w:val="006368B7"/>
    <w:rsid w:val="00642DDE"/>
    <w:rsid w:val="00651DC7"/>
    <w:rsid w:val="0066046A"/>
    <w:rsid w:val="00665600"/>
    <w:rsid w:val="006670B0"/>
    <w:rsid w:val="006719C6"/>
    <w:rsid w:val="00671E14"/>
    <w:rsid w:val="006745E4"/>
    <w:rsid w:val="00680F22"/>
    <w:rsid w:val="00683D60"/>
    <w:rsid w:val="00683EE7"/>
    <w:rsid w:val="006922CA"/>
    <w:rsid w:val="006942AB"/>
    <w:rsid w:val="0069581D"/>
    <w:rsid w:val="006A32FF"/>
    <w:rsid w:val="006A37B3"/>
    <w:rsid w:val="006A422D"/>
    <w:rsid w:val="006A697F"/>
    <w:rsid w:val="006A6DB1"/>
    <w:rsid w:val="006B4ACE"/>
    <w:rsid w:val="006B565F"/>
    <w:rsid w:val="006B58B2"/>
    <w:rsid w:val="006B65E8"/>
    <w:rsid w:val="006B7FE3"/>
    <w:rsid w:val="006C4E56"/>
    <w:rsid w:val="006D06E4"/>
    <w:rsid w:val="006D371F"/>
    <w:rsid w:val="006D5996"/>
    <w:rsid w:val="006E1815"/>
    <w:rsid w:val="006E2803"/>
    <w:rsid w:val="006E3B86"/>
    <w:rsid w:val="006F0609"/>
    <w:rsid w:val="006F072D"/>
    <w:rsid w:val="006F3D55"/>
    <w:rsid w:val="006F45B4"/>
    <w:rsid w:val="006F7716"/>
    <w:rsid w:val="00703ACA"/>
    <w:rsid w:val="00704AD8"/>
    <w:rsid w:val="00706910"/>
    <w:rsid w:val="0071304B"/>
    <w:rsid w:val="007144C9"/>
    <w:rsid w:val="007164B1"/>
    <w:rsid w:val="00717F1D"/>
    <w:rsid w:val="00722745"/>
    <w:rsid w:val="00730A4F"/>
    <w:rsid w:val="00732291"/>
    <w:rsid w:val="007332C2"/>
    <w:rsid w:val="007365E5"/>
    <w:rsid w:val="00750256"/>
    <w:rsid w:val="0075426B"/>
    <w:rsid w:val="00757B3B"/>
    <w:rsid w:val="0077190B"/>
    <w:rsid w:val="00774811"/>
    <w:rsid w:val="00783917"/>
    <w:rsid w:val="00783F31"/>
    <w:rsid w:val="00784993"/>
    <w:rsid w:val="00790146"/>
    <w:rsid w:val="0079311C"/>
    <w:rsid w:val="00794406"/>
    <w:rsid w:val="007A0361"/>
    <w:rsid w:val="007A24BC"/>
    <w:rsid w:val="007A43CD"/>
    <w:rsid w:val="007A6A08"/>
    <w:rsid w:val="007B103C"/>
    <w:rsid w:val="007B4A96"/>
    <w:rsid w:val="007C15A9"/>
    <w:rsid w:val="007C179E"/>
    <w:rsid w:val="007C318F"/>
    <w:rsid w:val="007D01AF"/>
    <w:rsid w:val="007D418D"/>
    <w:rsid w:val="007D66C6"/>
    <w:rsid w:val="007D78E0"/>
    <w:rsid w:val="007E51A2"/>
    <w:rsid w:val="007E6361"/>
    <w:rsid w:val="007E67EC"/>
    <w:rsid w:val="007E6E30"/>
    <w:rsid w:val="007E71F4"/>
    <w:rsid w:val="007F5B4E"/>
    <w:rsid w:val="00803F33"/>
    <w:rsid w:val="00805AA9"/>
    <w:rsid w:val="008070E2"/>
    <w:rsid w:val="0080744D"/>
    <w:rsid w:val="00807F49"/>
    <w:rsid w:val="008279C3"/>
    <w:rsid w:val="00834381"/>
    <w:rsid w:val="00834A22"/>
    <w:rsid w:val="008366A7"/>
    <w:rsid w:val="008422F5"/>
    <w:rsid w:val="008469B7"/>
    <w:rsid w:val="00851981"/>
    <w:rsid w:val="00855F50"/>
    <w:rsid w:val="008574D2"/>
    <w:rsid w:val="00857FD3"/>
    <w:rsid w:val="0086179C"/>
    <w:rsid w:val="008625D5"/>
    <w:rsid w:val="00870A0D"/>
    <w:rsid w:val="00872A86"/>
    <w:rsid w:val="00872BCA"/>
    <w:rsid w:val="0087507D"/>
    <w:rsid w:val="008807EE"/>
    <w:rsid w:val="0088327C"/>
    <w:rsid w:val="00885A97"/>
    <w:rsid w:val="008874D5"/>
    <w:rsid w:val="008875BC"/>
    <w:rsid w:val="008A1626"/>
    <w:rsid w:val="008A2FCE"/>
    <w:rsid w:val="008A4401"/>
    <w:rsid w:val="008A4B94"/>
    <w:rsid w:val="008A54A1"/>
    <w:rsid w:val="008A668F"/>
    <w:rsid w:val="008B6FFE"/>
    <w:rsid w:val="008C049B"/>
    <w:rsid w:val="008C0ECF"/>
    <w:rsid w:val="008C451A"/>
    <w:rsid w:val="008C694D"/>
    <w:rsid w:val="008D0065"/>
    <w:rsid w:val="008D41DC"/>
    <w:rsid w:val="008D537E"/>
    <w:rsid w:val="008E136B"/>
    <w:rsid w:val="008E1756"/>
    <w:rsid w:val="008E7FAC"/>
    <w:rsid w:val="008F492D"/>
    <w:rsid w:val="008F624C"/>
    <w:rsid w:val="00900F0F"/>
    <w:rsid w:val="00903329"/>
    <w:rsid w:val="009056DF"/>
    <w:rsid w:val="00906716"/>
    <w:rsid w:val="00920AA3"/>
    <w:rsid w:val="009230BC"/>
    <w:rsid w:val="00923503"/>
    <w:rsid w:val="0092559B"/>
    <w:rsid w:val="0092586C"/>
    <w:rsid w:val="00926E5B"/>
    <w:rsid w:val="0092764A"/>
    <w:rsid w:val="00930BED"/>
    <w:rsid w:val="009313CF"/>
    <w:rsid w:val="00941AAF"/>
    <w:rsid w:val="009433D1"/>
    <w:rsid w:val="009441F7"/>
    <w:rsid w:val="00945FFA"/>
    <w:rsid w:val="009550CD"/>
    <w:rsid w:val="00960363"/>
    <w:rsid w:val="00965F37"/>
    <w:rsid w:val="00966FC5"/>
    <w:rsid w:val="009675CE"/>
    <w:rsid w:val="00973DED"/>
    <w:rsid w:val="00982789"/>
    <w:rsid w:val="00986075"/>
    <w:rsid w:val="0098644C"/>
    <w:rsid w:val="00991355"/>
    <w:rsid w:val="009918D0"/>
    <w:rsid w:val="0099693F"/>
    <w:rsid w:val="009A510B"/>
    <w:rsid w:val="009A77A1"/>
    <w:rsid w:val="009B172F"/>
    <w:rsid w:val="009B7213"/>
    <w:rsid w:val="009C0D78"/>
    <w:rsid w:val="009C2536"/>
    <w:rsid w:val="009C2674"/>
    <w:rsid w:val="009C3C4D"/>
    <w:rsid w:val="009C5B8A"/>
    <w:rsid w:val="009D090F"/>
    <w:rsid w:val="009D484B"/>
    <w:rsid w:val="009D7CAC"/>
    <w:rsid w:val="009E4210"/>
    <w:rsid w:val="009E4B19"/>
    <w:rsid w:val="009E7BD2"/>
    <w:rsid w:val="009F111A"/>
    <w:rsid w:val="009F6679"/>
    <w:rsid w:val="00A07A2C"/>
    <w:rsid w:val="00A1312C"/>
    <w:rsid w:val="00A13741"/>
    <w:rsid w:val="00A14054"/>
    <w:rsid w:val="00A2400E"/>
    <w:rsid w:val="00A26DB2"/>
    <w:rsid w:val="00A326FA"/>
    <w:rsid w:val="00A32C15"/>
    <w:rsid w:val="00A37036"/>
    <w:rsid w:val="00A4051F"/>
    <w:rsid w:val="00A457FF"/>
    <w:rsid w:val="00A45F6F"/>
    <w:rsid w:val="00A547DA"/>
    <w:rsid w:val="00A65EA2"/>
    <w:rsid w:val="00A66C4C"/>
    <w:rsid w:val="00A726C7"/>
    <w:rsid w:val="00A8023D"/>
    <w:rsid w:val="00A80294"/>
    <w:rsid w:val="00A82A0D"/>
    <w:rsid w:val="00A8617C"/>
    <w:rsid w:val="00A8779D"/>
    <w:rsid w:val="00A92988"/>
    <w:rsid w:val="00A9663F"/>
    <w:rsid w:val="00A96E08"/>
    <w:rsid w:val="00AA314E"/>
    <w:rsid w:val="00AA44F5"/>
    <w:rsid w:val="00AB1678"/>
    <w:rsid w:val="00AB6E41"/>
    <w:rsid w:val="00AC2423"/>
    <w:rsid w:val="00AC4322"/>
    <w:rsid w:val="00AC6C90"/>
    <w:rsid w:val="00AD0BAF"/>
    <w:rsid w:val="00AD2585"/>
    <w:rsid w:val="00AD31C0"/>
    <w:rsid w:val="00AD4FF7"/>
    <w:rsid w:val="00AE13B0"/>
    <w:rsid w:val="00AE25DE"/>
    <w:rsid w:val="00AE7BBE"/>
    <w:rsid w:val="00AF3B3A"/>
    <w:rsid w:val="00AF3E6F"/>
    <w:rsid w:val="00AF597B"/>
    <w:rsid w:val="00AF5D08"/>
    <w:rsid w:val="00AF5F48"/>
    <w:rsid w:val="00B0194B"/>
    <w:rsid w:val="00B02A2A"/>
    <w:rsid w:val="00B03A7A"/>
    <w:rsid w:val="00B04E6B"/>
    <w:rsid w:val="00B0578A"/>
    <w:rsid w:val="00B07A3B"/>
    <w:rsid w:val="00B120AE"/>
    <w:rsid w:val="00B1294F"/>
    <w:rsid w:val="00B15A9B"/>
    <w:rsid w:val="00B17695"/>
    <w:rsid w:val="00B243DA"/>
    <w:rsid w:val="00B25254"/>
    <w:rsid w:val="00B26B4F"/>
    <w:rsid w:val="00B301BF"/>
    <w:rsid w:val="00B36606"/>
    <w:rsid w:val="00B37C6E"/>
    <w:rsid w:val="00B47F10"/>
    <w:rsid w:val="00B61641"/>
    <w:rsid w:val="00B678BD"/>
    <w:rsid w:val="00B80AC9"/>
    <w:rsid w:val="00B908F0"/>
    <w:rsid w:val="00BA6C3C"/>
    <w:rsid w:val="00BA764A"/>
    <w:rsid w:val="00BB1D2F"/>
    <w:rsid w:val="00BC00B1"/>
    <w:rsid w:val="00BC0FB1"/>
    <w:rsid w:val="00BC21A6"/>
    <w:rsid w:val="00BC2E83"/>
    <w:rsid w:val="00BC5978"/>
    <w:rsid w:val="00BC5C97"/>
    <w:rsid w:val="00BC6034"/>
    <w:rsid w:val="00BC6757"/>
    <w:rsid w:val="00BD01D8"/>
    <w:rsid w:val="00BD0848"/>
    <w:rsid w:val="00BE27B6"/>
    <w:rsid w:val="00BE56A0"/>
    <w:rsid w:val="00BF3B85"/>
    <w:rsid w:val="00BF3E67"/>
    <w:rsid w:val="00BF4A01"/>
    <w:rsid w:val="00C11B4C"/>
    <w:rsid w:val="00C16A71"/>
    <w:rsid w:val="00C207D0"/>
    <w:rsid w:val="00C22128"/>
    <w:rsid w:val="00C26882"/>
    <w:rsid w:val="00C3257F"/>
    <w:rsid w:val="00C3384F"/>
    <w:rsid w:val="00C37933"/>
    <w:rsid w:val="00C45320"/>
    <w:rsid w:val="00C54743"/>
    <w:rsid w:val="00C55916"/>
    <w:rsid w:val="00C57DDD"/>
    <w:rsid w:val="00C62A4A"/>
    <w:rsid w:val="00C669C5"/>
    <w:rsid w:val="00C75DD8"/>
    <w:rsid w:val="00C8065F"/>
    <w:rsid w:val="00C80704"/>
    <w:rsid w:val="00C835E2"/>
    <w:rsid w:val="00C85CB6"/>
    <w:rsid w:val="00C92E0C"/>
    <w:rsid w:val="00C93745"/>
    <w:rsid w:val="00C938EC"/>
    <w:rsid w:val="00C94AA3"/>
    <w:rsid w:val="00CA3D2D"/>
    <w:rsid w:val="00CB2548"/>
    <w:rsid w:val="00CB3D24"/>
    <w:rsid w:val="00CC332A"/>
    <w:rsid w:val="00CC4E39"/>
    <w:rsid w:val="00CC4FC6"/>
    <w:rsid w:val="00CC5F1E"/>
    <w:rsid w:val="00CD50A1"/>
    <w:rsid w:val="00CD50F5"/>
    <w:rsid w:val="00CD5A88"/>
    <w:rsid w:val="00CD5D46"/>
    <w:rsid w:val="00CD5E30"/>
    <w:rsid w:val="00CE2E4B"/>
    <w:rsid w:val="00CE5442"/>
    <w:rsid w:val="00CE6642"/>
    <w:rsid w:val="00CF2EC8"/>
    <w:rsid w:val="00CF572A"/>
    <w:rsid w:val="00D001A4"/>
    <w:rsid w:val="00D0345E"/>
    <w:rsid w:val="00D12874"/>
    <w:rsid w:val="00D12FC7"/>
    <w:rsid w:val="00D1612D"/>
    <w:rsid w:val="00D1677D"/>
    <w:rsid w:val="00D20951"/>
    <w:rsid w:val="00D213DB"/>
    <w:rsid w:val="00D25050"/>
    <w:rsid w:val="00D345AA"/>
    <w:rsid w:val="00D34646"/>
    <w:rsid w:val="00D34760"/>
    <w:rsid w:val="00D37153"/>
    <w:rsid w:val="00D40095"/>
    <w:rsid w:val="00D433E8"/>
    <w:rsid w:val="00D45886"/>
    <w:rsid w:val="00D516E1"/>
    <w:rsid w:val="00D522CF"/>
    <w:rsid w:val="00D52DF9"/>
    <w:rsid w:val="00D5790C"/>
    <w:rsid w:val="00D63802"/>
    <w:rsid w:val="00D64CBA"/>
    <w:rsid w:val="00D66278"/>
    <w:rsid w:val="00D73E09"/>
    <w:rsid w:val="00D74EB7"/>
    <w:rsid w:val="00D841A8"/>
    <w:rsid w:val="00D90ABC"/>
    <w:rsid w:val="00D92395"/>
    <w:rsid w:val="00D95C42"/>
    <w:rsid w:val="00D97AC0"/>
    <w:rsid w:val="00DA453D"/>
    <w:rsid w:val="00DA6DF4"/>
    <w:rsid w:val="00DB1705"/>
    <w:rsid w:val="00DB1B64"/>
    <w:rsid w:val="00DB50BD"/>
    <w:rsid w:val="00DB63F7"/>
    <w:rsid w:val="00DB6538"/>
    <w:rsid w:val="00DB76DE"/>
    <w:rsid w:val="00DC7B89"/>
    <w:rsid w:val="00DD2FD9"/>
    <w:rsid w:val="00DD4D71"/>
    <w:rsid w:val="00DE1D3F"/>
    <w:rsid w:val="00DE300A"/>
    <w:rsid w:val="00DF255A"/>
    <w:rsid w:val="00DF3A12"/>
    <w:rsid w:val="00DF3FBD"/>
    <w:rsid w:val="00DF6476"/>
    <w:rsid w:val="00DF6F6B"/>
    <w:rsid w:val="00DF79D5"/>
    <w:rsid w:val="00E02CE2"/>
    <w:rsid w:val="00E02DE5"/>
    <w:rsid w:val="00E04315"/>
    <w:rsid w:val="00E11D9F"/>
    <w:rsid w:val="00E15444"/>
    <w:rsid w:val="00E17F3E"/>
    <w:rsid w:val="00E21742"/>
    <w:rsid w:val="00E237FC"/>
    <w:rsid w:val="00E31B94"/>
    <w:rsid w:val="00E320C3"/>
    <w:rsid w:val="00E33240"/>
    <w:rsid w:val="00E373FD"/>
    <w:rsid w:val="00E43856"/>
    <w:rsid w:val="00E46601"/>
    <w:rsid w:val="00E54522"/>
    <w:rsid w:val="00E60D8A"/>
    <w:rsid w:val="00E61F9D"/>
    <w:rsid w:val="00E66CD7"/>
    <w:rsid w:val="00E751A7"/>
    <w:rsid w:val="00E841C1"/>
    <w:rsid w:val="00E914D6"/>
    <w:rsid w:val="00E9477E"/>
    <w:rsid w:val="00EA689F"/>
    <w:rsid w:val="00EA74A7"/>
    <w:rsid w:val="00EB635D"/>
    <w:rsid w:val="00EC2515"/>
    <w:rsid w:val="00EC538F"/>
    <w:rsid w:val="00EC623B"/>
    <w:rsid w:val="00ED12CF"/>
    <w:rsid w:val="00ED1A6C"/>
    <w:rsid w:val="00EE1744"/>
    <w:rsid w:val="00EE6B11"/>
    <w:rsid w:val="00EE762B"/>
    <w:rsid w:val="00EF104F"/>
    <w:rsid w:val="00EF119D"/>
    <w:rsid w:val="00EF3E92"/>
    <w:rsid w:val="00EF5BF8"/>
    <w:rsid w:val="00EF72DE"/>
    <w:rsid w:val="00F008EB"/>
    <w:rsid w:val="00F02148"/>
    <w:rsid w:val="00F0233A"/>
    <w:rsid w:val="00F04662"/>
    <w:rsid w:val="00F204D3"/>
    <w:rsid w:val="00F25624"/>
    <w:rsid w:val="00F30CB8"/>
    <w:rsid w:val="00F3675F"/>
    <w:rsid w:val="00F370DC"/>
    <w:rsid w:val="00F40F21"/>
    <w:rsid w:val="00F459BC"/>
    <w:rsid w:val="00F47AF9"/>
    <w:rsid w:val="00F5369C"/>
    <w:rsid w:val="00F56399"/>
    <w:rsid w:val="00F6318B"/>
    <w:rsid w:val="00F73860"/>
    <w:rsid w:val="00F75F67"/>
    <w:rsid w:val="00F826C5"/>
    <w:rsid w:val="00F8415C"/>
    <w:rsid w:val="00F855BE"/>
    <w:rsid w:val="00F90419"/>
    <w:rsid w:val="00F9350B"/>
    <w:rsid w:val="00FA31D6"/>
    <w:rsid w:val="00FA35B3"/>
    <w:rsid w:val="00FA4215"/>
    <w:rsid w:val="00FA72AC"/>
    <w:rsid w:val="00FA78A2"/>
    <w:rsid w:val="00FB1AAC"/>
    <w:rsid w:val="00FC04CD"/>
    <w:rsid w:val="00FC49E0"/>
    <w:rsid w:val="00FC569B"/>
    <w:rsid w:val="00FC64DF"/>
    <w:rsid w:val="00FD0322"/>
    <w:rsid w:val="00FD1341"/>
    <w:rsid w:val="00FE4F3E"/>
    <w:rsid w:val="00FE5CB4"/>
    <w:rsid w:val="00FF4E1A"/>
    <w:rsid w:val="00FF6C7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1C4EF5"/>
  <w15:chartTrackingRefBased/>
  <w15:docId w15:val="{CB5D9EA6-F99B-4644-B624-EC3D2D6FFE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D5790C"/>
    <w:pPr>
      <w:suppressAutoHyphens/>
      <w:spacing w:after="240" w:line="240" w:lineRule="auto"/>
      <w:jc w:val="both"/>
    </w:pPr>
    <w:rPr>
      <w:rFonts w:eastAsia="Calibri" w:cstheme="minorHAnsi"/>
      <w:sz w:val="24"/>
      <w:szCs w:val="24"/>
    </w:rPr>
  </w:style>
  <w:style w:type="paragraph" w:styleId="Nadpis1">
    <w:name w:val="heading 1"/>
    <w:basedOn w:val="Normlny"/>
    <w:next w:val="Normlny"/>
    <w:link w:val="Nadpis1Char"/>
    <w:uiPriority w:val="9"/>
    <w:qFormat/>
    <w:rsid w:val="009441F7"/>
    <w:pPr>
      <w:keepNext/>
      <w:keepLines/>
      <w:spacing w:before="240" w:line="360" w:lineRule="auto"/>
      <w:jc w:val="center"/>
      <w:outlineLvl w:val="0"/>
    </w:pPr>
    <w:rPr>
      <w:rFonts w:eastAsiaTheme="majorEastAsia" w:cstheme="majorBidi"/>
      <w:b/>
      <w:color w:val="2E74B5" w:themeColor="accent1" w:themeShade="BF"/>
      <w:sz w:val="32"/>
      <w:szCs w:val="32"/>
    </w:rPr>
  </w:style>
  <w:style w:type="paragraph" w:styleId="Nadpis2">
    <w:name w:val="heading 2"/>
    <w:basedOn w:val="Nadpis1"/>
    <w:next w:val="Normlny"/>
    <w:link w:val="Nadpis2Char"/>
    <w:uiPriority w:val="9"/>
    <w:unhideWhenUsed/>
    <w:qFormat/>
    <w:rsid w:val="00441D85"/>
    <w:pPr>
      <w:outlineLvl w:val="1"/>
    </w:pPr>
    <w:rPr>
      <w:b w:val="0"/>
    </w:rPr>
  </w:style>
  <w:style w:type="paragraph" w:styleId="Nadpis3">
    <w:name w:val="heading 3"/>
    <w:basedOn w:val="Normlny"/>
    <w:next w:val="Normlny"/>
    <w:link w:val="Nadpis3Char"/>
    <w:uiPriority w:val="9"/>
    <w:unhideWhenUsed/>
    <w:qFormat/>
    <w:rsid w:val="00FC49E0"/>
    <w:pPr>
      <w:keepNext/>
      <w:keepLines/>
      <w:spacing w:before="40"/>
      <w:outlineLvl w:val="2"/>
    </w:pPr>
    <w:rPr>
      <w:rFonts w:asciiTheme="majorHAnsi" w:eastAsiaTheme="majorEastAsia" w:hAnsiTheme="majorHAnsi" w:cstheme="majorBidi"/>
      <w:color w:val="1F4D78"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Bezriadkovania">
    <w:name w:val="No Spacing"/>
    <w:link w:val="BezriadkovaniaChar"/>
    <w:uiPriority w:val="1"/>
    <w:qFormat/>
    <w:rsid w:val="009918D0"/>
    <w:pPr>
      <w:suppressAutoHyphens/>
      <w:spacing w:after="0" w:line="240" w:lineRule="auto"/>
    </w:pPr>
    <w:rPr>
      <w:rFonts w:ascii="Calibri" w:eastAsia="Times New Roman" w:hAnsi="Calibri" w:cs="Times New Roman"/>
      <w:lang w:eastAsia="ar-SA"/>
    </w:rPr>
  </w:style>
  <w:style w:type="character" w:styleId="Siln">
    <w:name w:val="Strong"/>
    <w:uiPriority w:val="22"/>
    <w:qFormat/>
    <w:rsid w:val="009918D0"/>
    <w:rPr>
      <w:b/>
      <w:bCs/>
    </w:rPr>
  </w:style>
  <w:style w:type="character" w:customStyle="1" w:styleId="BezriadkovaniaChar">
    <w:name w:val="Bez riadkovania Char"/>
    <w:link w:val="Bezriadkovania"/>
    <w:uiPriority w:val="1"/>
    <w:locked/>
    <w:rsid w:val="009918D0"/>
    <w:rPr>
      <w:rFonts w:ascii="Calibri" w:eastAsia="Times New Roman" w:hAnsi="Calibri" w:cs="Times New Roman"/>
      <w:lang w:eastAsia="ar-SA"/>
    </w:rPr>
  </w:style>
  <w:style w:type="paragraph" w:styleId="Hlavika">
    <w:name w:val="header"/>
    <w:basedOn w:val="Normlny"/>
    <w:link w:val="HlavikaChar"/>
    <w:uiPriority w:val="99"/>
    <w:unhideWhenUsed/>
    <w:rsid w:val="00277E41"/>
    <w:pPr>
      <w:tabs>
        <w:tab w:val="center" w:pos="4536"/>
        <w:tab w:val="right" w:pos="9072"/>
      </w:tabs>
    </w:pPr>
  </w:style>
  <w:style w:type="character" w:customStyle="1" w:styleId="HlavikaChar">
    <w:name w:val="Hlavička Char"/>
    <w:basedOn w:val="Predvolenpsmoodseku"/>
    <w:link w:val="Hlavika"/>
    <w:uiPriority w:val="99"/>
    <w:rsid w:val="00277E41"/>
    <w:rPr>
      <w:rFonts w:ascii="Calibri" w:eastAsia="Times New Roman" w:hAnsi="Calibri" w:cs="Times New Roman"/>
      <w:lang w:eastAsia="ar-SA"/>
    </w:rPr>
  </w:style>
  <w:style w:type="paragraph" w:styleId="Pta">
    <w:name w:val="footer"/>
    <w:basedOn w:val="Normlny"/>
    <w:link w:val="PtaChar"/>
    <w:uiPriority w:val="99"/>
    <w:unhideWhenUsed/>
    <w:rsid w:val="00277E41"/>
    <w:pPr>
      <w:tabs>
        <w:tab w:val="center" w:pos="4536"/>
        <w:tab w:val="right" w:pos="9072"/>
      </w:tabs>
    </w:pPr>
  </w:style>
  <w:style w:type="character" w:customStyle="1" w:styleId="PtaChar">
    <w:name w:val="Päta Char"/>
    <w:basedOn w:val="Predvolenpsmoodseku"/>
    <w:link w:val="Pta"/>
    <w:uiPriority w:val="99"/>
    <w:rsid w:val="00277E41"/>
    <w:rPr>
      <w:rFonts w:ascii="Calibri" w:eastAsia="Times New Roman" w:hAnsi="Calibri" w:cs="Times New Roman"/>
      <w:lang w:eastAsia="ar-SA"/>
    </w:rPr>
  </w:style>
  <w:style w:type="character" w:customStyle="1" w:styleId="Nadpis1Char">
    <w:name w:val="Nadpis 1 Char"/>
    <w:basedOn w:val="Predvolenpsmoodseku"/>
    <w:link w:val="Nadpis1"/>
    <w:uiPriority w:val="9"/>
    <w:rsid w:val="009441F7"/>
    <w:rPr>
      <w:rFonts w:eastAsiaTheme="majorEastAsia" w:cstheme="majorBidi"/>
      <w:b/>
      <w:color w:val="2E74B5" w:themeColor="accent1" w:themeShade="BF"/>
      <w:sz w:val="32"/>
      <w:szCs w:val="32"/>
      <w:lang w:eastAsia="ar-SA"/>
    </w:rPr>
  </w:style>
  <w:style w:type="character" w:customStyle="1" w:styleId="Nadpis2Char">
    <w:name w:val="Nadpis 2 Char"/>
    <w:basedOn w:val="Predvolenpsmoodseku"/>
    <w:link w:val="Nadpis2"/>
    <w:uiPriority w:val="9"/>
    <w:rsid w:val="00441D85"/>
    <w:rPr>
      <w:rFonts w:eastAsiaTheme="majorEastAsia" w:cstheme="majorBidi"/>
      <w:color w:val="2E74B5" w:themeColor="accent1" w:themeShade="BF"/>
      <w:sz w:val="32"/>
      <w:szCs w:val="32"/>
    </w:rPr>
  </w:style>
  <w:style w:type="paragraph" w:styleId="Hlavikaobsahu">
    <w:name w:val="TOC Heading"/>
    <w:basedOn w:val="Nadpis1"/>
    <w:next w:val="Normlny"/>
    <w:uiPriority w:val="39"/>
    <w:unhideWhenUsed/>
    <w:qFormat/>
    <w:rsid w:val="00277E41"/>
    <w:pPr>
      <w:suppressAutoHyphens w:val="0"/>
      <w:spacing w:line="259" w:lineRule="auto"/>
      <w:jc w:val="left"/>
      <w:outlineLvl w:val="9"/>
    </w:pPr>
    <w:rPr>
      <w:rFonts w:asciiTheme="majorHAnsi" w:hAnsiTheme="majorHAnsi"/>
      <w:b w:val="0"/>
      <w:lang w:eastAsia="sk-SK"/>
    </w:rPr>
  </w:style>
  <w:style w:type="paragraph" w:styleId="Obsah1">
    <w:name w:val="toc 1"/>
    <w:basedOn w:val="Normlny"/>
    <w:next w:val="Normlny"/>
    <w:autoRedefine/>
    <w:uiPriority w:val="39"/>
    <w:unhideWhenUsed/>
    <w:rsid w:val="00277E41"/>
    <w:pPr>
      <w:spacing w:after="100"/>
    </w:pPr>
  </w:style>
  <w:style w:type="character" w:styleId="Hypertextovprepojenie">
    <w:name w:val="Hyperlink"/>
    <w:basedOn w:val="Predvolenpsmoodseku"/>
    <w:uiPriority w:val="99"/>
    <w:unhideWhenUsed/>
    <w:rsid w:val="00277E41"/>
    <w:rPr>
      <w:color w:val="0563C1" w:themeColor="hyperlink"/>
      <w:u w:val="single"/>
    </w:rPr>
  </w:style>
  <w:style w:type="paragraph" w:styleId="Odsekzoznamu">
    <w:name w:val="List Paragraph"/>
    <w:aliases w:val="body,Odsek zoznamu2,List Paragraph,Lettre d'introduction,Paragrafo elenco,List Paragraph1,1st level - Bullet List Paragraph,List Paragraph (numbered (a)),List Paragraph11,Medium Grid 1 - Accent 21,Normal bullet 2,Bullet list,Odražka 1"/>
    <w:basedOn w:val="Normlny"/>
    <w:link w:val="OdsekzoznamuChar"/>
    <w:uiPriority w:val="34"/>
    <w:qFormat/>
    <w:rsid w:val="00602062"/>
    <w:pPr>
      <w:ind w:left="720"/>
      <w:contextualSpacing/>
    </w:pPr>
  </w:style>
  <w:style w:type="paragraph" w:styleId="Textbubliny">
    <w:name w:val="Balloon Text"/>
    <w:basedOn w:val="Normlny"/>
    <w:link w:val="TextbublinyChar"/>
    <w:uiPriority w:val="99"/>
    <w:semiHidden/>
    <w:unhideWhenUsed/>
    <w:rsid w:val="00A66C4C"/>
    <w:rPr>
      <w:rFonts w:ascii="Segoe UI" w:hAnsi="Segoe UI" w:cs="Segoe UI"/>
      <w:sz w:val="18"/>
      <w:szCs w:val="18"/>
    </w:rPr>
  </w:style>
  <w:style w:type="character" w:customStyle="1" w:styleId="TextbublinyChar">
    <w:name w:val="Text bubliny Char"/>
    <w:basedOn w:val="Predvolenpsmoodseku"/>
    <w:link w:val="Textbubliny"/>
    <w:uiPriority w:val="99"/>
    <w:semiHidden/>
    <w:rsid w:val="00A66C4C"/>
    <w:rPr>
      <w:rFonts w:ascii="Segoe UI" w:eastAsia="Times New Roman" w:hAnsi="Segoe UI" w:cs="Segoe UI"/>
      <w:sz w:val="18"/>
      <w:szCs w:val="18"/>
      <w:lang w:eastAsia="ar-SA"/>
    </w:rPr>
  </w:style>
  <w:style w:type="character" w:styleId="Odkaznakomentr">
    <w:name w:val="annotation reference"/>
    <w:basedOn w:val="Predvolenpsmoodseku"/>
    <w:uiPriority w:val="99"/>
    <w:semiHidden/>
    <w:unhideWhenUsed/>
    <w:rsid w:val="003238CF"/>
    <w:rPr>
      <w:sz w:val="16"/>
      <w:szCs w:val="16"/>
    </w:rPr>
  </w:style>
  <w:style w:type="paragraph" w:styleId="Textkomentra">
    <w:name w:val="annotation text"/>
    <w:basedOn w:val="Normlny"/>
    <w:link w:val="TextkomentraChar"/>
    <w:uiPriority w:val="99"/>
    <w:unhideWhenUsed/>
    <w:rsid w:val="003238CF"/>
    <w:rPr>
      <w:sz w:val="20"/>
      <w:szCs w:val="20"/>
    </w:rPr>
  </w:style>
  <w:style w:type="character" w:customStyle="1" w:styleId="TextkomentraChar">
    <w:name w:val="Text komentára Char"/>
    <w:basedOn w:val="Predvolenpsmoodseku"/>
    <w:link w:val="Textkomentra"/>
    <w:uiPriority w:val="99"/>
    <w:rsid w:val="003238CF"/>
    <w:rPr>
      <w:rFonts w:ascii="Calibri" w:eastAsia="Times New Roman" w:hAnsi="Calibri" w:cs="Times New Roman"/>
      <w:sz w:val="20"/>
      <w:szCs w:val="20"/>
      <w:lang w:eastAsia="ar-SA"/>
    </w:rPr>
  </w:style>
  <w:style w:type="paragraph" w:styleId="Predmetkomentra">
    <w:name w:val="annotation subject"/>
    <w:basedOn w:val="Textkomentra"/>
    <w:next w:val="Textkomentra"/>
    <w:link w:val="PredmetkomentraChar"/>
    <w:uiPriority w:val="99"/>
    <w:semiHidden/>
    <w:unhideWhenUsed/>
    <w:rsid w:val="003238CF"/>
    <w:rPr>
      <w:b/>
      <w:bCs/>
    </w:rPr>
  </w:style>
  <w:style w:type="character" w:customStyle="1" w:styleId="PredmetkomentraChar">
    <w:name w:val="Predmet komentára Char"/>
    <w:basedOn w:val="TextkomentraChar"/>
    <w:link w:val="Predmetkomentra"/>
    <w:uiPriority w:val="99"/>
    <w:semiHidden/>
    <w:rsid w:val="003238CF"/>
    <w:rPr>
      <w:rFonts w:ascii="Calibri" w:eastAsia="Times New Roman" w:hAnsi="Calibri" w:cs="Times New Roman"/>
      <w:b/>
      <w:bCs/>
      <w:sz w:val="20"/>
      <w:szCs w:val="20"/>
      <w:lang w:eastAsia="ar-SA"/>
    </w:rPr>
  </w:style>
  <w:style w:type="paragraph" w:styleId="Revzia">
    <w:name w:val="Revision"/>
    <w:hidden/>
    <w:uiPriority w:val="99"/>
    <w:semiHidden/>
    <w:rsid w:val="0049735E"/>
    <w:pPr>
      <w:spacing w:after="0" w:line="240" w:lineRule="auto"/>
    </w:pPr>
    <w:rPr>
      <w:rFonts w:ascii="Calibri" w:eastAsia="Times New Roman" w:hAnsi="Calibri" w:cs="Times New Roman"/>
      <w:lang w:eastAsia="ar-SA"/>
    </w:rPr>
  </w:style>
  <w:style w:type="table" w:styleId="Mriekatabuky">
    <w:name w:val="Table Grid"/>
    <w:basedOn w:val="Normlnatabuka"/>
    <w:uiPriority w:val="39"/>
    <w:rsid w:val="00B616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3Char">
    <w:name w:val="Nadpis 3 Char"/>
    <w:basedOn w:val="Predvolenpsmoodseku"/>
    <w:link w:val="Nadpis3"/>
    <w:uiPriority w:val="9"/>
    <w:rsid w:val="00FC49E0"/>
    <w:rPr>
      <w:rFonts w:asciiTheme="majorHAnsi" w:eastAsiaTheme="majorEastAsia" w:hAnsiTheme="majorHAnsi" w:cstheme="majorBidi"/>
      <w:color w:val="1F4D78" w:themeColor="accent1" w:themeShade="7F"/>
      <w:sz w:val="24"/>
      <w:szCs w:val="24"/>
      <w:lang w:eastAsia="ar-SA"/>
    </w:rPr>
  </w:style>
  <w:style w:type="character" w:styleId="Intenzvnezvraznenie">
    <w:name w:val="Intense Emphasis"/>
    <w:basedOn w:val="Predvolenpsmoodseku"/>
    <w:uiPriority w:val="21"/>
    <w:qFormat/>
    <w:rsid w:val="002E666D"/>
    <w:rPr>
      <w:i/>
      <w:iCs/>
      <w:color w:val="5B9BD5" w:themeColor="accent1"/>
    </w:rPr>
  </w:style>
  <w:style w:type="character" w:styleId="Intenzvnyodkaz">
    <w:name w:val="Intense Reference"/>
    <w:basedOn w:val="Predvolenpsmoodseku"/>
    <w:uiPriority w:val="32"/>
    <w:qFormat/>
    <w:rsid w:val="002E666D"/>
    <w:rPr>
      <w:b/>
      <w:bCs/>
      <w:smallCaps/>
      <w:color w:val="5B9BD5" w:themeColor="accent1"/>
      <w:spacing w:val="5"/>
    </w:rPr>
  </w:style>
  <w:style w:type="paragraph" w:customStyle="1" w:styleId="SRKNorm">
    <w:name w:val="SRK Norm."/>
    <w:basedOn w:val="Normlny"/>
    <w:next w:val="Normlny"/>
    <w:qFormat/>
    <w:rsid w:val="002F71E5"/>
    <w:pPr>
      <w:numPr>
        <w:numId w:val="5"/>
      </w:numPr>
      <w:suppressAutoHyphens w:val="0"/>
      <w:spacing w:before="200" w:after="200"/>
      <w:contextualSpacing/>
    </w:pPr>
    <w:rPr>
      <w:rFonts w:ascii="Times New Roman" w:eastAsia="Times New Roman" w:hAnsi="Times New Roman" w:cs="Times New Roman"/>
      <w:lang w:eastAsia="sk-SK"/>
    </w:rPr>
  </w:style>
  <w:style w:type="paragraph" w:styleId="Textpoznmkypodiarou">
    <w:name w:val="footnote text"/>
    <w:aliases w:val=" Char4,Text poznámky pod čiarou 007,Stinking Styles2,Tekst przypisu- dokt,Char Char Char,Char Char Char Char Char Char Char Char Char,Char Char Char Char Char Char Char Char Char Char Char,Char Char Ch,_Poznámka pod čiarou,o,Car"/>
    <w:basedOn w:val="Normlny"/>
    <w:link w:val="TextpoznmkypodiarouChar"/>
    <w:uiPriority w:val="99"/>
    <w:unhideWhenUsed/>
    <w:qFormat/>
    <w:rsid w:val="00D52DF9"/>
    <w:pPr>
      <w:suppressAutoHyphens w:val="0"/>
      <w:spacing w:after="0"/>
      <w:jc w:val="left"/>
    </w:pPr>
    <w:rPr>
      <w:rFonts w:ascii="Times New Roman" w:eastAsia="Times New Roman" w:hAnsi="Times New Roman" w:cs="Times New Roman"/>
      <w:sz w:val="20"/>
      <w:szCs w:val="20"/>
      <w:lang w:eastAsia="sk-SK"/>
    </w:rPr>
  </w:style>
  <w:style w:type="character" w:customStyle="1" w:styleId="TextpoznmkypodiarouChar">
    <w:name w:val="Text poznámky pod čiarou Char"/>
    <w:aliases w:val=" Char4 Char,Text poznámky pod čiarou 007 Char,Stinking Styles2 Char,Tekst przypisu- dokt Char,Char Char Char Char,Char Char Char Char Char Char Char Char Char Char,Char Char Char Char Char Char Char Char Char Char Char Char"/>
    <w:basedOn w:val="Predvolenpsmoodseku"/>
    <w:link w:val="Textpoznmkypodiarou"/>
    <w:uiPriority w:val="99"/>
    <w:qFormat/>
    <w:rsid w:val="00D52DF9"/>
    <w:rPr>
      <w:rFonts w:ascii="Times New Roman" w:eastAsia="Times New Roman" w:hAnsi="Times New Roman" w:cs="Times New Roman"/>
      <w:sz w:val="20"/>
      <w:szCs w:val="20"/>
      <w:lang w:eastAsia="sk-SK"/>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link w:val="Char2"/>
    <w:uiPriority w:val="99"/>
    <w:qFormat/>
    <w:rsid w:val="00D52DF9"/>
    <w:rPr>
      <w:rFonts w:cs="Times New Roman"/>
      <w:vertAlign w:val="superscript"/>
    </w:rPr>
  </w:style>
  <w:style w:type="paragraph" w:customStyle="1" w:styleId="MPCKO2">
    <w:name w:val="MP CKO 2"/>
    <w:basedOn w:val="Nadpis3"/>
    <w:qFormat/>
    <w:rsid w:val="00F75F67"/>
    <w:pPr>
      <w:suppressAutoHyphens w:val="0"/>
      <w:spacing w:before="200" w:after="0"/>
    </w:pPr>
    <w:rPr>
      <w:rFonts w:ascii="Times New Roman" w:hAnsi="Times New Roman"/>
      <w:b/>
      <w:bCs/>
      <w:color w:val="2E74B5" w:themeColor="accent1" w:themeShade="BF"/>
      <w:sz w:val="26"/>
      <w:szCs w:val="22"/>
    </w:rPr>
  </w:style>
  <w:style w:type="paragraph" w:styleId="Zkladntext">
    <w:name w:val="Body Text"/>
    <w:basedOn w:val="Normlny"/>
    <w:link w:val="ZkladntextChar"/>
    <w:uiPriority w:val="99"/>
    <w:unhideWhenUsed/>
    <w:rsid w:val="00717F1D"/>
    <w:pPr>
      <w:suppressAutoHyphens w:val="0"/>
      <w:spacing w:after="120"/>
      <w:jc w:val="left"/>
    </w:pPr>
    <w:rPr>
      <w:rFonts w:ascii="Times New Roman" w:eastAsia="Times New Roman" w:hAnsi="Times New Roman" w:cs="Times New Roman"/>
      <w:lang w:eastAsia="sk-SK"/>
    </w:rPr>
  </w:style>
  <w:style w:type="character" w:customStyle="1" w:styleId="ZkladntextChar">
    <w:name w:val="Základný text Char"/>
    <w:basedOn w:val="Predvolenpsmoodseku"/>
    <w:link w:val="Zkladntext"/>
    <w:uiPriority w:val="99"/>
    <w:rsid w:val="00717F1D"/>
    <w:rPr>
      <w:rFonts w:ascii="Times New Roman" w:eastAsia="Times New Roman" w:hAnsi="Times New Roman" w:cs="Times New Roman"/>
      <w:sz w:val="24"/>
      <w:szCs w:val="24"/>
      <w:lang w:eastAsia="sk-SK"/>
    </w:rPr>
  </w:style>
  <w:style w:type="character" w:customStyle="1" w:styleId="q4iawc">
    <w:name w:val="q4iawc"/>
    <w:basedOn w:val="Predvolenpsmoodseku"/>
    <w:rsid w:val="00275CAD"/>
  </w:style>
  <w:style w:type="character" w:customStyle="1" w:styleId="viiyi">
    <w:name w:val="viiyi"/>
    <w:basedOn w:val="Predvolenpsmoodseku"/>
    <w:rsid w:val="00857FD3"/>
  </w:style>
  <w:style w:type="paragraph" w:styleId="Obsah3">
    <w:name w:val="toc 3"/>
    <w:basedOn w:val="Normlny"/>
    <w:next w:val="Normlny"/>
    <w:autoRedefine/>
    <w:uiPriority w:val="39"/>
    <w:unhideWhenUsed/>
    <w:rsid w:val="00D1677D"/>
    <w:pPr>
      <w:spacing w:after="100"/>
      <w:ind w:left="480"/>
    </w:pPr>
  </w:style>
  <w:style w:type="paragraph" w:styleId="Obsah2">
    <w:name w:val="toc 2"/>
    <w:basedOn w:val="Normlny"/>
    <w:next w:val="Normlny"/>
    <w:autoRedefine/>
    <w:uiPriority w:val="39"/>
    <w:unhideWhenUsed/>
    <w:rsid w:val="00D1677D"/>
    <w:pPr>
      <w:spacing w:after="100"/>
      <w:ind w:left="240"/>
    </w:pPr>
  </w:style>
  <w:style w:type="character" w:customStyle="1" w:styleId="OdsekzoznamuChar">
    <w:name w:val="Odsek zoznamu Char"/>
    <w:aliases w:val="body Char,Odsek zoznamu2 Char,List Paragraph Char,Lettre d'introduction Char,Paragrafo elenco Char,List Paragraph1 Char,1st level - Bullet List Paragraph Char,List Paragraph (numbered (a)) Char,List Paragraph11 Char,Bullet list Char"/>
    <w:link w:val="Odsekzoznamu"/>
    <w:uiPriority w:val="34"/>
    <w:qFormat/>
    <w:locked/>
    <w:rsid w:val="003533EB"/>
    <w:rPr>
      <w:rFonts w:eastAsia="Calibri" w:cstheme="minorHAnsi"/>
      <w:sz w:val="24"/>
      <w:szCs w:val="24"/>
    </w:rPr>
  </w:style>
  <w:style w:type="paragraph" w:customStyle="1" w:styleId="Char2">
    <w:name w:val="Char2"/>
    <w:basedOn w:val="Normlny"/>
    <w:link w:val="Odkaznapoznmkupodiarou"/>
    <w:uiPriority w:val="99"/>
    <w:rsid w:val="003533EB"/>
    <w:pPr>
      <w:suppressAutoHyphens w:val="0"/>
      <w:spacing w:after="160" w:line="240" w:lineRule="exact"/>
      <w:jc w:val="left"/>
    </w:pPr>
    <w:rPr>
      <w:rFonts w:eastAsiaTheme="minorHAnsi" w:cs="Times New Roman"/>
      <w:sz w:val="22"/>
      <w:szCs w:val="22"/>
      <w:vertAlign w:val="superscript"/>
    </w:rPr>
  </w:style>
  <w:style w:type="paragraph" w:styleId="Textvysvetlivky">
    <w:name w:val="endnote text"/>
    <w:basedOn w:val="Normlny"/>
    <w:link w:val="TextvysvetlivkyChar"/>
    <w:uiPriority w:val="99"/>
    <w:semiHidden/>
    <w:unhideWhenUsed/>
    <w:rsid w:val="00750256"/>
    <w:pPr>
      <w:spacing w:after="0"/>
    </w:pPr>
    <w:rPr>
      <w:sz w:val="20"/>
      <w:szCs w:val="20"/>
    </w:rPr>
  </w:style>
  <w:style w:type="character" w:customStyle="1" w:styleId="TextvysvetlivkyChar">
    <w:name w:val="Text vysvetlivky Char"/>
    <w:basedOn w:val="Predvolenpsmoodseku"/>
    <w:link w:val="Textvysvetlivky"/>
    <w:uiPriority w:val="99"/>
    <w:semiHidden/>
    <w:rsid w:val="00750256"/>
    <w:rPr>
      <w:rFonts w:eastAsia="Calibri" w:cstheme="minorHAnsi"/>
      <w:sz w:val="20"/>
      <w:szCs w:val="20"/>
    </w:rPr>
  </w:style>
  <w:style w:type="character" w:styleId="Odkaznavysvetlivku">
    <w:name w:val="endnote reference"/>
    <w:basedOn w:val="Predvolenpsmoodseku"/>
    <w:uiPriority w:val="99"/>
    <w:semiHidden/>
    <w:unhideWhenUsed/>
    <w:rsid w:val="00750256"/>
    <w:rPr>
      <w:vertAlign w:val="superscript"/>
    </w:rPr>
  </w:style>
  <w:style w:type="character" w:customStyle="1" w:styleId="markedcontent">
    <w:name w:val="markedcontent"/>
    <w:basedOn w:val="Predvolenpsmoodseku"/>
    <w:rsid w:val="00456F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968156">
      <w:bodyDiv w:val="1"/>
      <w:marLeft w:val="0"/>
      <w:marRight w:val="0"/>
      <w:marTop w:val="0"/>
      <w:marBottom w:val="0"/>
      <w:divBdr>
        <w:top w:val="none" w:sz="0" w:space="0" w:color="auto"/>
        <w:left w:val="none" w:sz="0" w:space="0" w:color="auto"/>
        <w:bottom w:val="none" w:sz="0" w:space="0" w:color="auto"/>
        <w:right w:val="none" w:sz="0" w:space="0" w:color="auto"/>
      </w:divBdr>
    </w:div>
    <w:div w:id="524943411">
      <w:bodyDiv w:val="1"/>
      <w:marLeft w:val="0"/>
      <w:marRight w:val="0"/>
      <w:marTop w:val="0"/>
      <w:marBottom w:val="0"/>
      <w:divBdr>
        <w:top w:val="none" w:sz="0" w:space="0" w:color="auto"/>
        <w:left w:val="none" w:sz="0" w:space="0" w:color="auto"/>
        <w:bottom w:val="none" w:sz="0" w:space="0" w:color="auto"/>
        <w:right w:val="none" w:sz="0" w:space="0" w:color="auto"/>
      </w:divBdr>
    </w:div>
    <w:div w:id="787311365">
      <w:bodyDiv w:val="1"/>
      <w:marLeft w:val="0"/>
      <w:marRight w:val="0"/>
      <w:marTop w:val="0"/>
      <w:marBottom w:val="0"/>
      <w:divBdr>
        <w:top w:val="none" w:sz="0" w:space="0" w:color="auto"/>
        <w:left w:val="none" w:sz="0" w:space="0" w:color="auto"/>
        <w:bottom w:val="none" w:sz="0" w:space="0" w:color="auto"/>
        <w:right w:val="none" w:sz="0" w:space="0" w:color="auto"/>
      </w:divBdr>
    </w:div>
    <w:div w:id="856113606">
      <w:bodyDiv w:val="1"/>
      <w:marLeft w:val="0"/>
      <w:marRight w:val="0"/>
      <w:marTop w:val="0"/>
      <w:marBottom w:val="0"/>
      <w:divBdr>
        <w:top w:val="none" w:sz="0" w:space="0" w:color="auto"/>
        <w:left w:val="none" w:sz="0" w:space="0" w:color="auto"/>
        <w:bottom w:val="none" w:sz="0" w:space="0" w:color="auto"/>
        <w:right w:val="none" w:sz="0" w:space="0" w:color="auto"/>
      </w:divBdr>
    </w:div>
    <w:div w:id="907494853">
      <w:bodyDiv w:val="1"/>
      <w:marLeft w:val="0"/>
      <w:marRight w:val="0"/>
      <w:marTop w:val="0"/>
      <w:marBottom w:val="0"/>
      <w:divBdr>
        <w:top w:val="none" w:sz="0" w:space="0" w:color="auto"/>
        <w:left w:val="none" w:sz="0" w:space="0" w:color="auto"/>
        <w:bottom w:val="none" w:sz="0" w:space="0" w:color="auto"/>
        <w:right w:val="none" w:sz="0" w:space="0" w:color="auto"/>
      </w:divBdr>
      <w:divsChild>
        <w:div w:id="236788390">
          <w:marLeft w:val="0"/>
          <w:marRight w:val="0"/>
          <w:marTop w:val="0"/>
          <w:marBottom w:val="0"/>
          <w:divBdr>
            <w:top w:val="none" w:sz="0" w:space="0" w:color="auto"/>
            <w:left w:val="none" w:sz="0" w:space="0" w:color="auto"/>
            <w:bottom w:val="none" w:sz="0" w:space="0" w:color="auto"/>
            <w:right w:val="none" w:sz="0" w:space="0" w:color="auto"/>
          </w:divBdr>
        </w:div>
        <w:div w:id="1411804324">
          <w:marLeft w:val="0"/>
          <w:marRight w:val="0"/>
          <w:marTop w:val="0"/>
          <w:marBottom w:val="0"/>
          <w:divBdr>
            <w:top w:val="none" w:sz="0" w:space="0" w:color="auto"/>
            <w:left w:val="none" w:sz="0" w:space="0" w:color="auto"/>
            <w:bottom w:val="none" w:sz="0" w:space="0" w:color="auto"/>
            <w:right w:val="none" w:sz="0" w:space="0" w:color="auto"/>
          </w:divBdr>
        </w:div>
        <w:div w:id="1822503841">
          <w:marLeft w:val="0"/>
          <w:marRight w:val="0"/>
          <w:marTop w:val="0"/>
          <w:marBottom w:val="0"/>
          <w:divBdr>
            <w:top w:val="none" w:sz="0" w:space="0" w:color="auto"/>
            <w:left w:val="none" w:sz="0" w:space="0" w:color="auto"/>
            <w:bottom w:val="none" w:sz="0" w:space="0" w:color="auto"/>
            <w:right w:val="none" w:sz="0" w:space="0" w:color="auto"/>
          </w:divBdr>
        </w:div>
        <w:div w:id="2085256884">
          <w:marLeft w:val="0"/>
          <w:marRight w:val="0"/>
          <w:marTop w:val="0"/>
          <w:marBottom w:val="0"/>
          <w:divBdr>
            <w:top w:val="none" w:sz="0" w:space="0" w:color="auto"/>
            <w:left w:val="none" w:sz="0" w:space="0" w:color="auto"/>
            <w:bottom w:val="none" w:sz="0" w:space="0" w:color="auto"/>
            <w:right w:val="none" w:sz="0" w:space="0" w:color="auto"/>
          </w:divBdr>
        </w:div>
      </w:divsChild>
    </w:div>
    <w:div w:id="1046026915">
      <w:bodyDiv w:val="1"/>
      <w:marLeft w:val="0"/>
      <w:marRight w:val="0"/>
      <w:marTop w:val="0"/>
      <w:marBottom w:val="0"/>
      <w:divBdr>
        <w:top w:val="none" w:sz="0" w:space="0" w:color="auto"/>
        <w:left w:val="none" w:sz="0" w:space="0" w:color="auto"/>
        <w:bottom w:val="none" w:sz="0" w:space="0" w:color="auto"/>
        <w:right w:val="none" w:sz="0" w:space="0" w:color="auto"/>
      </w:divBdr>
    </w:div>
    <w:div w:id="1075665487">
      <w:bodyDiv w:val="1"/>
      <w:marLeft w:val="0"/>
      <w:marRight w:val="0"/>
      <w:marTop w:val="0"/>
      <w:marBottom w:val="0"/>
      <w:divBdr>
        <w:top w:val="none" w:sz="0" w:space="0" w:color="auto"/>
        <w:left w:val="none" w:sz="0" w:space="0" w:color="auto"/>
        <w:bottom w:val="none" w:sz="0" w:space="0" w:color="auto"/>
        <w:right w:val="none" w:sz="0" w:space="0" w:color="auto"/>
      </w:divBdr>
    </w:div>
    <w:div w:id="1333530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46A418-F4A8-4BED-BEA9-844036D275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273</TotalTime>
  <Pages>34</Pages>
  <Words>10843</Words>
  <Characters>61807</Characters>
  <Application>Microsoft Office Word</Application>
  <DocSecurity>0</DocSecurity>
  <Lines>515</Lines>
  <Paragraphs>145</Paragraphs>
  <ScaleCrop>false</ScaleCrop>
  <HeadingPairs>
    <vt:vector size="2" baseType="variant">
      <vt:variant>
        <vt:lpstr>Názov</vt:lpstr>
      </vt:variant>
      <vt:variant>
        <vt:i4>1</vt:i4>
      </vt:variant>
    </vt:vector>
  </HeadingPairs>
  <TitlesOfParts>
    <vt:vector size="1" baseType="lpstr">
      <vt:lpstr/>
    </vt:vector>
  </TitlesOfParts>
  <Company>MZVaEZ</Company>
  <LinksUpToDate>false</LinksUpToDate>
  <CharactersWithSpaces>72505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Pochaba Branislav /ZU Dublin/MZV</dc:creator>
  <cp:keywords/>
  <dc:description/>
  <cp:lastModifiedBy>Barna, Tibor</cp:lastModifiedBy>
  <cp:revision>33</cp:revision>
  <cp:lastPrinted>2022-11-10T15:39:00Z</cp:lastPrinted>
  <dcterms:created xsi:type="dcterms:W3CDTF">2022-10-31T12:57:00Z</dcterms:created>
  <dcterms:modified xsi:type="dcterms:W3CDTF">2022-11-18T09:30:00Z</dcterms:modified>
</cp:coreProperties>
</file>